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968" w:rsidRDefault="00561968">
      <w:pPr>
        <w:pStyle w:val="ConsPlusTitlePage"/>
      </w:pPr>
      <w:bookmarkStart w:id="0" w:name="_GoBack"/>
      <w:bookmarkEnd w:id="0"/>
      <w:r>
        <w:br/>
      </w:r>
    </w:p>
    <w:p w:rsidR="00561968" w:rsidRDefault="00561968">
      <w:pPr>
        <w:pStyle w:val="ConsPlusNormal"/>
        <w:jc w:val="both"/>
        <w:outlineLvl w:val="0"/>
      </w:pPr>
    </w:p>
    <w:p w:rsidR="00561968" w:rsidRDefault="00561968">
      <w:pPr>
        <w:pStyle w:val="ConsPlusTitle"/>
        <w:jc w:val="center"/>
        <w:outlineLvl w:val="0"/>
      </w:pPr>
      <w:r>
        <w:t>АДМИНИСТРАЦИЯ ГОРОДА ПОКАЧИ</w:t>
      </w:r>
    </w:p>
    <w:p w:rsidR="00561968" w:rsidRDefault="00561968">
      <w:pPr>
        <w:pStyle w:val="ConsPlusTitle"/>
        <w:jc w:val="center"/>
      </w:pPr>
    </w:p>
    <w:p w:rsidR="00561968" w:rsidRDefault="00561968">
      <w:pPr>
        <w:pStyle w:val="ConsPlusTitle"/>
        <w:jc w:val="center"/>
      </w:pPr>
      <w:r>
        <w:t>ПОСТАНОВЛЕНИЕ</w:t>
      </w:r>
    </w:p>
    <w:p w:rsidR="00561968" w:rsidRDefault="00561968">
      <w:pPr>
        <w:pStyle w:val="ConsPlusTitle"/>
        <w:jc w:val="center"/>
      </w:pPr>
      <w:r>
        <w:t>от 4 марта 2016 г. N 207</w:t>
      </w:r>
    </w:p>
    <w:p w:rsidR="00561968" w:rsidRDefault="00561968">
      <w:pPr>
        <w:pStyle w:val="ConsPlusTitle"/>
        <w:jc w:val="center"/>
      </w:pPr>
    </w:p>
    <w:p w:rsidR="00561968" w:rsidRDefault="00561968">
      <w:pPr>
        <w:pStyle w:val="ConsPlusTitle"/>
        <w:jc w:val="center"/>
      </w:pPr>
      <w:r>
        <w:t>О ВНЕСЕНИИ ИЗМЕНЕНИЙ В ПОСТАНОВЛЕНИЕ АДМИНИСТРАЦИИ ГОРОДА</w:t>
      </w:r>
    </w:p>
    <w:p w:rsidR="00561968" w:rsidRDefault="00561968">
      <w:pPr>
        <w:pStyle w:val="ConsPlusTitle"/>
        <w:jc w:val="center"/>
      </w:pPr>
      <w:r>
        <w:t xml:space="preserve">ПОКАЧИ ОТ 07.10.2014 N 1151 "ОБ УТВЕРЖДЕНИИ </w:t>
      </w:r>
      <w:proofErr w:type="gramStart"/>
      <w:r>
        <w:t>МУНИЦИПАЛЬНОЙ</w:t>
      </w:r>
      <w:proofErr w:type="gramEnd"/>
    </w:p>
    <w:p w:rsidR="00561968" w:rsidRDefault="00561968">
      <w:pPr>
        <w:pStyle w:val="ConsPlusTitle"/>
        <w:jc w:val="center"/>
      </w:pPr>
      <w:r>
        <w:t xml:space="preserve">ПРОГРАММЫ "ПОДДЕРЖКА </w:t>
      </w:r>
      <w:proofErr w:type="gramStart"/>
      <w:r>
        <w:t>СОЦИАЛЬНО-ОРИЕНТИРОВАННЫХ</w:t>
      </w:r>
      <w:proofErr w:type="gramEnd"/>
    </w:p>
    <w:p w:rsidR="00561968" w:rsidRDefault="00561968">
      <w:pPr>
        <w:pStyle w:val="ConsPlusTitle"/>
        <w:jc w:val="center"/>
      </w:pPr>
      <w:r>
        <w:t>НЕКОММЕРЧЕСКИХ ОРГАНИЗАЦИЙ ГОРОДА ПОКАЧИ</w:t>
      </w:r>
    </w:p>
    <w:p w:rsidR="00561968" w:rsidRDefault="00561968">
      <w:pPr>
        <w:pStyle w:val="ConsPlusTitle"/>
        <w:jc w:val="center"/>
      </w:pPr>
      <w:r>
        <w:t>НА 2015 - 2017 ГОДЫ"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ind w:firstLine="540"/>
        <w:jc w:val="both"/>
      </w:pPr>
      <w:proofErr w:type="gramStart"/>
      <w:r>
        <w:t xml:space="preserve">На основании решения Думы города от 01.12.2014 N 110 "О бюджете города Покачи на 2015 год и плановый период 2016 и 2017 годов", в соответствии с </w:t>
      </w:r>
      <w:hyperlink r:id="rId5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программы":</w:t>
      </w:r>
      <w:proofErr w:type="gramEnd"/>
    </w:p>
    <w:p w:rsidR="00561968" w:rsidRDefault="00561968">
      <w:pPr>
        <w:pStyle w:val="ConsPlusNormal"/>
        <w:ind w:firstLine="540"/>
        <w:jc w:val="both"/>
      </w:pPr>
      <w:r>
        <w:t xml:space="preserve">1. Внести в </w:t>
      </w:r>
      <w:hyperlink r:id="rId6" w:history="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07.10.2014 N 1151 "Об утверждении муниципальной программы "Поддержка социально-ориентированных некоммерческих организаций города Покачи на 2015 - 2017 годы" следующие изменения:</w:t>
      </w:r>
    </w:p>
    <w:p w:rsidR="00561968" w:rsidRDefault="00561968">
      <w:pPr>
        <w:pStyle w:val="ConsPlusNormal"/>
        <w:ind w:firstLine="540"/>
        <w:jc w:val="both"/>
      </w:pPr>
      <w:r>
        <w:t xml:space="preserve">1) добавить раздел в </w:t>
      </w:r>
      <w:hyperlink r:id="rId7" w:history="1">
        <w:r>
          <w:rPr>
            <w:color w:val="0000FF"/>
          </w:rPr>
          <w:t>паспорт</w:t>
        </w:r>
      </w:hyperlink>
      <w:r>
        <w:t xml:space="preserve"> муниципальной программы "Цель и задачи Стратегии социально-экономического развития муниципального образования город Покачи до 2020 года и на период 2030 года";</w:t>
      </w:r>
    </w:p>
    <w:p w:rsidR="00561968" w:rsidRDefault="0056196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61968" w:rsidRDefault="00561968">
      <w:pPr>
        <w:pStyle w:val="ConsPlusNormal"/>
        <w:ind w:firstLine="540"/>
        <w:jc w:val="both"/>
      </w:pPr>
      <w:proofErr w:type="spellStart"/>
      <w:r>
        <w:rPr>
          <w:color w:val="0A2666"/>
        </w:rPr>
        <w:t>КонсультантПлюс</w:t>
      </w:r>
      <w:proofErr w:type="spellEnd"/>
      <w:r>
        <w:rPr>
          <w:color w:val="0A2666"/>
        </w:rPr>
        <w:t>: примечание.</w:t>
      </w:r>
    </w:p>
    <w:p w:rsidR="00561968" w:rsidRDefault="00561968">
      <w:pPr>
        <w:pStyle w:val="ConsPlusNormal"/>
        <w:ind w:firstLine="540"/>
        <w:jc w:val="both"/>
      </w:pPr>
      <w:r>
        <w:rPr>
          <w:color w:val="0A2666"/>
        </w:rPr>
        <w:t>В официальном тексте документа, видимо, допущена опечатка: вместо слова "Положению" имеется в виду "постановлению".</w:t>
      </w:r>
    </w:p>
    <w:p w:rsidR="00561968" w:rsidRDefault="0056196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61968" w:rsidRDefault="00561968">
      <w:pPr>
        <w:pStyle w:val="ConsPlusNormal"/>
        <w:ind w:firstLine="540"/>
        <w:jc w:val="both"/>
      </w:pPr>
      <w:r>
        <w:t xml:space="preserve">2) </w:t>
      </w:r>
      <w:hyperlink r:id="rId8" w:history="1">
        <w:r>
          <w:rPr>
            <w:color w:val="0000FF"/>
          </w:rPr>
          <w:t>раздел</w:t>
        </w:r>
      </w:hyperlink>
      <w:r>
        <w:t xml:space="preserve"> "Цель и задачи Стратегии социально-экономического развития муниципального образования город Покачи до 2020 года и на период 2030 года" изложить в редакции согласно </w:t>
      </w:r>
      <w:hyperlink w:anchor="P37" w:history="1">
        <w:r>
          <w:rPr>
            <w:color w:val="0000FF"/>
          </w:rPr>
          <w:t>приложению 1</w:t>
        </w:r>
      </w:hyperlink>
      <w:r>
        <w:t xml:space="preserve"> к настоящему Положению.</w:t>
      </w:r>
    </w:p>
    <w:p w:rsidR="00561968" w:rsidRDefault="00561968">
      <w:pPr>
        <w:pStyle w:val="ConsPlusNormal"/>
        <w:ind w:firstLine="540"/>
        <w:jc w:val="both"/>
      </w:pPr>
      <w:r>
        <w:t>3) разделы "</w:t>
      </w:r>
      <w:hyperlink r:id="rId9" w:history="1">
        <w:r>
          <w:rPr>
            <w:color w:val="0000FF"/>
          </w:rPr>
          <w:t>Ожидаемые конечные результаты</w:t>
        </w:r>
      </w:hyperlink>
      <w:r>
        <w:t xml:space="preserve"> реализации программы" и "</w:t>
      </w:r>
      <w:hyperlink r:id="rId10" w:history="1">
        <w:r>
          <w:rPr>
            <w:color w:val="0000FF"/>
          </w:rPr>
          <w:t>Объемы и источники</w:t>
        </w:r>
      </w:hyperlink>
      <w:r>
        <w:t xml:space="preserve"> финансирования Программы" паспорта муниципальной программы изложить в новой редакции, согласно </w:t>
      </w:r>
      <w:hyperlink w:anchor="P37" w:history="1">
        <w:r>
          <w:rPr>
            <w:color w:val="0000FF"/>
          </w:rPr>
          <w:t>приложению 1</w:t>
        </w:r>
      </w:hyperlink>
      <w:r>
        <w:t xml:space="preserve"> к настоящему постановлению;</w:t>
      </w:r>
    </w:p>
    <w:p w:rsidR="00561968" w:rsidRDefault="00561968">
      <w:pPr>
        <w:pStyle w:val="ConsPlusNormal"/>
        <w:ind w:firstLine="540"/>
        <w:jc w:val="both"/>
      </w:pPr>
      <w:r>
        <w:t xml:space="preserve">4) </w:t>
      </w:r>
      <w:hyperlink r:id="rId11" w:history="1">
        <w:r>
          <w:rPr>
            <w:color w:val="0000FF"/>
          </w:rPr>
          <w:t>статью 1</w:t>
        </w:r>
      </w:hyperlink>
      <w:r>
        <w:t xml:space="preserve"> "Характеристика проблем, на решение которых направлена программа" изложить в новой редакции согласно </w:t>
      </w:r>
      <w:hyperlink w:anchor="P67" w:history="1">
        <w:r>
          <w:rPr>
            <w:color w:val="0000FF"/>
          </w:rPr>
          <w:t>приложению 2</w:t>
        </w:r>
      </w:hyperlink>
      <w:r>
        <w:t xml:space="preserve"> к настоящему постановлению;</w:t>
      </w:r>
    </w:p>
    <w:p w:rsidR="00561968" w:rsidRDefault="00561968">
      <w:pPr>
        <w:pStyle w:val="ConsPlusNormal"/>
        <w:ind w:firstLine="540"/>
        <w:jc w:val="both"/>
      </w:pPr>
      <w:r>
        <w:t xml:space="preserve">5) </w:t>
      </w:r>
      <w:hyperlink r:id="rId12" w:history="1">
        <w:r>
          <w:rPr>
            <w:color w:val="0000FF"/>
          </w:rPr>
          <w:t>статью 3</w:t>
        </w:r>
      </w:hyperlink>
      <w:r>
        <w:t xml:space="preserve"> "Целевые показатели Программы" муниципальной программы изложить в новой редакции, согласно </w:t>
      </w:r>
      <w:hyperlink w:anchor="P124" w:history="1">
        <w:r>
          <w:rPr>
            <w:color w:val="0000FF"/>
          </w:rPr>
          <w:t>приложению 3</w:t>
        </w:r>
      </w:hyperlink>
      <w:r>
        <w:t xml:space="preserve"> к настоящему постановлению;</w:t>
      </w:r>
    </w:p>
    <w:p w:rsidR="00561968" w:rsidRDefault="00561968">
      <w:pPr>
        <w:pStyle w:val="ConsPlusNormal"/>
        <w:ind w:firstLine="540"/>
        <w:jc w:val="both"/>
      </w:pPr>
      <w:r>
        <w:t xml:space="preserve">6) </w:t>
      </w:r>
      <w:hyperlink r:id="rId13" w:history="1">
        <w:r>
          <w:rPr>
            <w:color w:val="0000FF"/>
          </w:rPr>
          <w:t>статью 5</w:t>
        </w:r>
      </w:hyperlink>
      <w:r>
        <w:t xml:space="preserve"> "Финансовое обеспечение Программы" муниципальной программы изложить в новой редакции, согласно </w:t>
      </w:r>
      <w:hyperlink w:anchor="P178" w:history="1">
        <w:r>
          <w:rPr>
            <w:color w:val="0000FF"/>
          </w:rPr>
          <w:t>приложению 4</w:t>
        </w:r>
      </w:hyperlink>
      <w:r>
        <w:t xml:space="preserve"> к настоящему постановлению;</w:t>
      </w:r>
    </w:p>
    <w:p w:rsidR="00561968" w:rsidRDefault="00561968">
      <w:pPr>
        <w:pStyle w:val="ConsPlusNormal"/>
        <w:ind w:firstLine="540"/>
        <w:jc w:val="both"/>
      </w:pPr>
      <w:r>
        <w:t xml:space="preserve">7) </w:t>
      </w:r>
      <w:hyperlink r:id="rId14" w:history="1">
        <w:r>
          <w:rPr>
            <w:color w:val="0000FF"/>
          </w:rPr>
          <w:t>статью 6</w:t>
        </w:r>
      </w:hyperlink>
      <w:r>
        <w:t xml:space="preserve"> "Оценка ожидаемой эффективности Программы" изложить в новой редакции согласно </w:t>
      </w:r>
      <w:hyperlink w:anchor="P213" w:history="1">
        <w:r>
          <w:rPr>
            <w:color w:val="0000FF"/>
          </w:rPr>
          <w:t>приложению 5</w:t>
        </w:r>
      </w:hyperlink>
      <w:r>
        <w:t xml:space="preserve"> к настоящему постановлению;</w:t>
      </w:r>
    </w:p>
    <w:p w:rsidR="00561968" w:rsidRDefault="00561968">
      <w:pPr>
        <w:pStyle w:val="ConsPlusNormal"/>
        <w:ind w:firstLine="540"/>
        <w:jc w:val="both"/>
      </w:pPr>
      <w:r>
        <w:t xml:space="preserve">8) </w:t>
      </w:r>
      <w:hyperlink r:id="rId15" w:history="1">
        <w:r>
          <w:rPr>
            <w:color w:val="0000FF"/>
          </w:rPr>
          <w:t>приложение</w:t>
        </w:r>
      </w:hyperlink>
      <w:r>
        <w:t xml:space="preserve"> к муниципальной программе изложить в редакции, согласно </w:t>
      </w:r>
      <w:hyperlink w:anchor="P227" w:history="1">
        <w:r>
          <w:rPr>
            <w:color w:val="0000FF"/>
          </w:rPr>
          <w:t>приложению 6</w:t>
        </w:r>
      </w:hyperlink>
      <w:r>
        <w:t xml:space="preserve"> к настоящему постановлению.</w:t>
      </w:r>
    </w:p>
    <w:p w:rsidR="00561968" w:rsidRDefault="00561968">
      <w:pPr>
        <w:pStyle w:val="ConsPlusNormal"/>
        <w:ind w:firstLine="540"/>
        <w:jc w:val="both"/>
      </w:pPr>
      <w:r>
        <w:t>2. Постановление вступает в силу после официального опубликования.</w:t>
      </w:r>
    </w:p>
    <w:p w:rsidR="00561968" w:rsidRDefault="00561968">
      <w:pPr>
        <w:pStyle w:val="ConsPlusNormal"/>
        <w:ind w:firstLine="540"/>
        <w:jc w:val="both"/>
      </w:pPr>
      <w:r>
        <w:t>3. Настоящее постановление опубликовать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561968" w:rsidRDefault="00561968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right"/>
      </w:pPr>
      <w:r>
        <w:t>Глава города Покачи</w:t>
      </w:r>
    </w:p>
    <w:p w:rsidR="00561968" w:rsidRDefault="00561968">
      <w:pPr>
        <w:pStyle w:val="ConsPlusNormal"/>
        <w:jc w:val="right"/>
      </w:pPr>
      <w:r>
        <w:t>В.И.СТЕПУРА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sectPr w:rsidR="00561968" w:rsidSect="00D31D8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61968" w:rsidRDefault="00561968">
      <w:pPr>
        <w:pStyle w:val="ConsPlusNormal"/>
        <w:jc w:val="right"/>
        <w:outlineLvl w:val="0"/>
      </w:pPr>
      <w:bookmarkStart w:id="1" w:name="P37"/>
      <w:bookmarkEnd w:id="1"/>
      <w:r>
        <w:lastRenderedPageBreak/>
        <w:t>Приложение 1</w:t>
      </w:r>
    </w:p>
    <w:p w:rsidR="00561968" w:rsidRDefault="00561968">
      <w:pPr>
        <w:pStyle w:val="ConsPlusNormal"/>
        <w:jc w:val="right"/>
      </w:pPr>
      <w:r>
        <w:t>к постановлению</w:t>
      </w:r>
    </w:p>
    <w:p w:rsidR="00561968" w:rsidRDefault="00561968">
      <w:pPr>
        <w:pStyle w:val="ConsPlusNormal"/>
        <w:jc w:val="right"/>
      </w:pPr>
      <w:r>
        <w:t>администрации города Покачи</w:t>
      </w:r>
    </w:p>
    <w:p w:rsidR="00561968" w:rsidRDefault="00561968">
      <w:pPr>
        <w:pStyle w:val="ConsPlusNormal"/>
        <w:jc w:val="right"/>
      </w:pPr>
      <w:r>
        <w:t>от 04.03.2016 N 207</w:t>
      </w:r>
    </w:p>
    <w:p w:rsidR="00561968" w:rsidRDefault="0056196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54"/>
        <w:gridCol w:w="7483"/>
      </w:tblGrid>
      <w:tr w:rsidR="00561968">
        <w:tc>
          <w:tcPr>
            <w:tcW w:w="2154" w:type="dxa"/>
          </w:tcPr>
          <w:p w:rsidR="00561968" w:rsidRDefault="00A039A2">
            <w:pPr>
              <w:pStyle w:val="ConsPlusNormal"/>
            </w:pPr>
            <w:hyperlink r:id="rId16" w:history="1">
              <w:r w:rsidR="00561968">
                <w:rPr>
                  <w:color w:val="0000FF"/>
                </w:rPr>
                <w:t>Цель и задачи</w:t>
              </w:r>
            </w:hyperlink>
            <w:r w:rsidR="00561968">
              <w:t xml:space="preserve"> Стратегии социально-экономического развития муниципального образования город Покачи до 2020 года и на период 2030 года</w:t>
            </w:r>
          </w:p>
        </w:tc>
        <w:tc>
          <w:tcPr>
            <w:tcW w:w="7483" w:type="dxa"/>
          </w:tcPr>
          <w:p w:rsidR="00561968" w:rsidRDefault="00561968">
            <w:pPr>
              <w:pStyle w:val="ConsPlusNormal"/>
            </w:pPr>
            <w:r>
              <w:t>Пункт 4 Статья 10 Глава 4</w:t>
            </w:r>
          </w:p>
          <w:p w:rsidR="00561968" w:rsidRDefault="00561968">
            <w:pPr>
              <w:pStyle w:val="ConsPlusNormal"/>
            </w:pPr>
            <w:r>
              <w:t>Создание благоприятных условий для развития социально-ориентированных некоммерческих организаций и повышения активности населения города в решении общественно значимых вопросов</w:t>
            </w:r>
          </w:p>
        </w:tc>
      </w:tr>
      <w:tr w:rsidR="00561968">
        <w:tc>
          <w:tcPr>
            <w:tcW w:w="2154" w:type="dxa"/>
          </w:tcPr>
          <w:p w:rsidR="00561968" w:rsidRDefault="00A039A2">
            <w:pPr>
              <w:pStyle w:val="ConsPlusNormal"/>
            </w:pPr>
            <w:hyperlink r:id="rId17" w:history="1">
              <w:r w:rsidR="00561968">
                <w:rPr>
                  <w:color w:val="0000FF"/>
                </w:rPr>
                <w:t>Объемы и источники</w:t>
              </w:r>
            </w:hyperlink>
            <w:r w:rsidR="00561968">
              <w:t xml:space="preserve"> финансирования программы</w:t>
            </w:r>
          </w:p>
        </w:tc>
        <w:tc>
          <w:tcPr>
            <w:tcW w:w="7483" w:type="dxa"/>
          </w:tcPr>
          <w:p w:rsidR="00561968" w:rsidRDefault="00561968">
            <w:pPr>
              <w:pStyle w:val="ConsPlusNormal"/>
            </w:pPr>
            <w:r>
              <w:t>Источником финансирования программы является местный бюджет города Покачи.</w:t>
            </w:r>
          </w:p>
          <w:p w:rsidR="00561968" w:rsidRDefault="00561968">
            <w:pPr>
              <w:pStyle w:val="ConsPlusNormal"/>
            </w:pPr>
            <w:r>
              <w:t>Общий объем финансирования, необходимый для реализации мероприятий программы, составляет 200000 рублей 00 копеек:</w:t>
            </w:r>
          </w:p>
          <w:p w:rsidR="00561968" w:rsidRDefault="00561968">
            <w:pPr>
              <w:pStyle w:val="ConsPlusNormal"/>
            </w:pPr>
            <w:r>
              <w:t>I этап. 2015 год - 0,00 руб.</w:t>
            </w:r>
          </w:p>
          <w:p w:rsidR="00561968" w:rsidRDefault="00561968">
            <w:pPr>
              <w:pStyle w:val="ConsPlusNormal"/>
            </w:pPr>
            <w:r>
              <w:t>II этап. 2016 год - 50000,00 руб.</w:t>
            </w:r>
          </w:p>
          <w:p w:rsidR="00561968" w:rsidRDefault="00561968">
            <w:pPr>
              <w:pStyle w:val="ConsPlusNormal"/>
            </w:pPr>
            <w:r>
              <w:t>III этап. 2017 год - 150000,00 руб.</w:t>
            </w:r>
          </w:p>
        </w:tc>
      </w:tr>
      <w:tr w:rsidR="00561968">
        <w:tc>
          <w:tcPr>
            <w:tcW w:w="2154" w:type="dxa"/>
          </w:tcPr>
          <w:p w:rsidR="00561968" w:rsidRDefault="00A039A2">
            <w:pPr>
              <w:pStyle w:val="ConsPlusNormal"/>
            </w:pPr>
            <w:hyperlink r:id="rId18" w:history="1">
              <w:r w:rsidR="00561968">
                <w:rPr>
                  <w:color w:val="0000FF"/>
                </w:rPr>
                <w:t>Ожидаемые конечные результаты</w:t>
              </w:r>
            </w:hyperlink>
            <w:r w:rsidR="00561968">
              <w:t xml:space="preserve"> реализации программы</w:t>
            </w:r>
          </w:p>
        </w:tc>
        <w:tc>
          <w:tcPr>
            <w:tcW w:w="7483" w:type="dxa"/>
          </w:tcPr>
          <w:p w:rsidR="00561968" w:rsidRDefault="00561968">
            <w:pPr>
              <w:pStyle w:val="ConsPlusNormal"/>
            </w:pPr>
            <w:r>
              <w:t>1. Сохранение количества социально-ориентированных некоммерческих организаций с 2 до 3.</w:t>
            </w:r>
          </w:p>
          <w:p w:rsidR="00561968" w:rsidRDefault="00561968">
            <w:pPr>
              <w:pStyle w:val="ConsPlusNormal"/>
            </w:pPr>
            <w:r>
              <w:t>2. Увеличение количества статей о деятельности социально-ориентированных некоммерческих организаций в газете "</w:t>
            </w:r>
            <w:proofErr w:type="spellStart"/>
            <w:r>
              <w:t>Покачевский</w:t>
            </w:r>
            <w:proofErr w:type="spellEnd"/>
            <w:r>
              <w:t xml:space="preserve"> вестник" с 2 до 3 (в год).</w:t>
            </w:r>
          </w:p>
          <w:p w:rsidR="00561968" w:rsidRDefault="00561968">
            <w:pPr>
              <w:pStyle w:val="ConsPlusNormal"/>
            </w:pPr>
            <w:r>
              <w:t xml:space="preserve">3. Увеличение количества проектов социально-ориентированных некоммерческих организаций, принявших участие в конкурсе на получение </w:t>
            </w:r>
            <w:proofErr w:type="spellStart"/>
            <w:r>
              <w:t>грантовой</w:t>
            </w:r>
            <w:proofErr w:type="spellEnd"/>
            <w:r>
              <w:t xml:space="preserve"> поддержки, с 0 до 4.</w:t>
            </w:r>
          </w:p>
          <w:p w:rsidR="00561968" w:rsidRDefault="00561968">
            <w:pPr>
              <w:pStyle w:val="ConsPlusNormal"/>
            </w:pPr>
            <w:r>
              <w:t>4. Увеличение количества консультаций для руководителей социально-ориентированных некоммерческих организаций по организационно-правовым вопросам с 10 до 30.</w:t>
            </w:r>
          </w:p>
          <w:p w:rsidR="00561968" w:rsidRDefault="00561968">
            <w:pPr>
              <w:pStyle w:val="ConsPlusNormal"/>
            </w:pPr>
            <w:r>
              <w:t xml:space="preserve">5. Увеличение количества объектов муниципального имущества, переданных </w:t>
            </w:r>
            <w:r>
              <w:lastRenderedPageBreak/>
              <w:t>во владение и (или) пользование социально-ориентированным некоммерческим организациям, с 0 до 2.</w:t>
            </w:r>
          </w:p>
        </w:tc>
      </w:tr>
    </w:tbl>
    <w:p w:rsidR="00561968" w:rsidRDefault="00561968">
      <w:pPr>
        <w:sectPr w:rsidR="0056196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right"/>
        <w:outlineLvl w:val="0"/>
      </w:pPr>
      <w:r>
        <w:t>Приложение 2</w:t>
      </w:r>
    </w:p>
    <w:p w:rsidR="00561968" w:rsidRDefault="00561968">
      <w:pPr>
        <w:pStyle w:val="ConsPlusNormal"/>
        <w:jc w:val="right"/>
      </w:pPr>
      <w:r>
        <w:t>к постановлению</w:t>
      </w:r>
    </w:p>
    <w:p w:rsidR="00561968" w:rsidRDefault="00561968">
      <w:pPr>
        <w:pStyle w:val="ConsPlusNormal"/>
        <w:jc w:val="right"/>
      </w:pPr>
      <w:r>
        <w:t>администрации города Покачи</w:t>
      </w:r>
    </w:p>
    <w:p w:rsidR="00561968" w:rsidRDefault="00561968">
      <w:pPr>
        <w:pStyle w:val="ConsPlusNormal"/>
        <w:jc w:val="right"/>
      </w:pPr>
      <w:r>
        <w:t>от 04.03.2016 N 207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ind w:firstLine="540"/>
        <w:jc w:val="both"/>
        <w:outlineLvl w:val="1"/>
      </w:pPr>
      <w:bookmarkStart w:id="2" w:name="P67"/>
      <w:bookmarkEnd w:id="2"/>
      <w:r>
        <w:t>Статья 1. Характеристика проблем, на решение которых направлена Программа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ind w:firstLine="540"/>
        <w:jc w:val="both"/>
      </w:pPr>
      <w:r>
        <w:t>1. Муниципальная программа "Поддержка социально-ориентированных некоммерческих организаций города Покачи на 2015 - 2017 годы" отражает намерения органов местного самоуправления города Покачи стимулировать дальнейшее развитие гражданского общества, формулирует основные положения, определяет направления, содержание, необходимые для формирования, обеспечения и реализации правовых, экономических и организационных условий активного включения гражданских организаций в социально-экономическую жизнь города Покачи. Взаимодействие и сотрудничество органов местного самоуправления города Покачи и социально-ориентированных некоммерческих организаций будет направлено на развитие гражданских инициатив, учет общественного мнения, транслируемого через общественные объединения, при принятии решений, касающихся значимых социальных вопросов города Покачи.</w:t>
      </w:r>
    </w:p>
    <w:p w:rsidR="00561968" w:rsidRDefault="00561968">
      <w:pPr>
        <w:pStyle w:val="ConsPlusNormal"/>
        <w:ind w:firstLine="540"/>
        <w:jc w:val="both"/>
      </w:pPr>
      <w:r>
        <w:t>2. В Программе "Поддержка социально-ориентированных некоммерческих организаций города Покачи на 2015 - 2017 годы" используются следующие термины и понятия:</w:t>
      </w:r>
    </w:p>
    <w:p w:rsidR="00561968" w:rsidRDefault="00561968">
      <w:pPr>
        <w:pStyle w:val="ConsPlusNormal"/>
        <w:ind w:firstLine="540"/>
        <w:jc w:val="both"/>
      </w:pPr>
      <w:r>
        <w:t xml:space="preserve">1) некоммерческая организация - это организация, не имеющая извлечение прибыли в качестве основной цели своей деятельности и не распределяющая полученную прибыль между участниками. </w:t>
      </w:r>
      <w:proofErr w:type="gramStart"/>
      <w:r>
        <w:t>Некоммерческие организации могут создаваться для достижения социальных, благотворительных, культурных, образовательных, научных и управленческих целей, в целях охраны здоровья граждан, развития физической культуры и спорта, удовлетворения духовных и иных нематериальных потребностей граждан, защиты прав, законных интересов граждан и организаций, разрешения споров и конфликтов, оказания юридической помощи, а также в иных целях, направленных на достижение общественных благ;</w:t>
      </w:r>
      <w:proofErr w:type="gramEnd"/>
    </w:p>
    <w:p w:rsidR="00561968" w:rsidRDefault="00561968">
      <w:pPr>
        <w:pStyle w:val="ConsPlusNormal"/>
        <w:ind w:firstLine="540"/>
        <w:jc w:val="both"/>
      </w:pPr>
      <w:r>
        <w:t>2) гранты (</w:t>
      </w:r>
      <w:proofErr w:type="spellStart"/>
      <w:r>
        <w:t>грантовая</w:t>
      </w:r>
      <w:proofErr w:type="spellEnd"/>
      <w:r>
        <w:t xml:space="preserve"> поддержка) - денежные средства, предоставляемые в форме субсидий на безвозмездной и безвозвратной основе на реализацию социальных проектов, проводимых социально-некоммерческими общественными объединениями для укрепления сотрудничества органов местного самоуправления и институтов гражданского общества.</w:t>
      </w:r>
    </w:p>
    <w:p w:rsidR="00561968" w:rsidRDefault="00561968">
      <w:pPr>
        <w:pStyle w:val="ConsPlusNormal"/>
        <w:ind w:firstLine="540"/>
        <w:jc w:val="both"/>
      </w:pPr>
      <w:r>
        <w:t>3. Социально ориентированные некоммерческие организации могут создаваться в форме общественных или религиозных организаций (объединений), общин коренных малочисленных народов Российской Федерации, казачьих обществ, некоммерческих партнерств, учреждений, автономных некоммерческих организаций, социальных, благотворительных и иных фондов, ассоциаций и союзов, а также в других формах, предусмотренных федеральными законами.</w:t>
      </w:r>
    </w:p>
    <w:p w:rsidR="00561968" w:rsidRDefault="00561968">
      <w:pPr>
        <w:pStyle w:val="ConsPlusNormal"/>
        <w:ind w:firstLine="540"/>
        <w:jc w:val="both"/>
      </w:pPr>
      <w:r>
        <w:t>4. Органы местного самоуправления в соответствии с полномочиями могут оказывать поддержку социально ориентированным некоммерческим организациям при условии осуществления ими в соответствии с учредительными документами следующих видов деятельности:</w:t>
      </w:r>
    </w:p>
    <w:p w:rsidR="00561968" w:rsidRDefault="00561968">
      <w:pPr>
        <w:pStyle w:val="ConsPlusNormal"/>
        <w:ind w:firstLine="540"/>
        <w:jc w:val="both"/>
      </w:pPr>
      <w:r>
        <w:t>1) социальная поддержка и защита граждан;</w:t>
      </w:r>
    </w:p>
    <w:p w:rsidR="00561968" w:rsidRDefault="00561968">
      <w:pPr>
        <w:pStyle w:val="ConsPlusNormal"/>
        <w:ind w:firstLine="540"/>
        <w:jc w:val="both"/>
      </w:pPr>
      <w:r>
        <w:t>2) подготовка населения к преодолению последствий стихийных бедствий, экологических, техногенных или иных катастроф, к предотвращению несчастных случаев;</w:t>
      </w:r>
    </w:p>
    <w:p w:rsidR="00561968" w:rsidRDefault="00561968">
      <w:pPr>
        <w:pStyle w:val="ConsPlusNormal"/>
        <w:ind w:firstLine="540"/>
        <w:jc w:val="both"/>
      </w:pPr>
      <w:r>
        <w:t>3) 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561968" w:rsidRDefault="00561968">
      <w:pPr>
        <w:pStyle w:val="ConsPlusNormal"/>
        <w:ind w:firstLine="540"/>
        <w:jc w:val="both"/>
      </w:pPr>
      <w:r>
        <w:t>4) охрана окружающей среды и защита животных;</w:t>
      </w:r>
    </w:p>
    <w:p w:rsidR="00561968" w:rsidRDefault="00561968">
      <w:pPr>
        <w:pStyle w:val="ConsPlusNormal"/>
        <w:ind w:firstLine="540"/>
        <w:jc w:val="both"/>
      </w:pPr>
      <w:r>
        <w:t>5) охрана и в соответствии с установленными требованиями содержание объектов (в том числе зданий, сооружений) и территорий, имеющих историческое, культовое, культурное или природоохранное значение, и мест захоронений;</w:t>
      </w:r>
    </w:p>
    <w:p w:rsidR="00561968" w:rsidRDefault="00561968">
      <w:pPr>
        <w:pStyle w:val="ConsPlusNormal"/>
        <w:ind w:firstLine="540"/>
        <w:jc w:val="both"/>
      </w:pPr>
      <w:r>
        <w:t xml:space="preserve">6) оказание юридической помощи на безвозмездной или на льготной основе гражданам и некоммерческим организациям и правовое просвещение населения, деятельность по защите прав и </w:t>
      </w:r>
      <w:r>
        <w:lastRenderedPageBreak/>
        <w:t>свобод человека и гражданина;</w:t>
      </w:r>
    </w:p>
    <w:p w:rsidR="00561968" w:rsidRDefault="00561968">
      <w:pPr>
        <w:pStyle w:val="ConsPlusNormal"/>
        <w:ind w:firstLine="540"/>
        <w:jc w:val="both"/>
      </w:pPr>
      <w:r>
        <w:t>7) профилактика социально опасных форм поведения граждан;</w:t>
      </w:r>
    </w:p>
    <w:p w:rsidR="00561968" w:rsidRDefault="00561968">
      <w:pPr>
        <w:pStyle w:val="ConsPlusNormal"/>
        <w:ind w:firstLine="540"/>
        <w:jc w:val="both"/>
      </w:pPr>
      <w:r>
        <w:t>8) благотворительная деятельность, а также деятельность в области содействия благотворительности и добровольчества;</w:t>
      </w:r>
    </w:p>
    <w:p w:rsidR="00561968" w:rsidRDefault="00561968">
      <w:pPr>
        <w:pStyle w:val="ConsPlusNormal"/>
        <w:ind w:firstLine="540"/>
        <w:jc w:val="both"/>
      </w:pPr>
      <w:r>
        <w:t>9) деятельность в области образования, просвещения, науки, культуры,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 и содействие указанной деятельности, а также содействие духовному развитию личности;</w:t>
      </w:r>
    </w:p>
    <w:p w:rsidR="00561968" w:rsidRDefault="00561968">
      <w:pPr>
        <w:pStyle w:val="ConsPlusNormal"/>
        <w:ind w:firstLine="540"/>
        <w:jc w:val="both"/>
      </w:pPr>
      <w:r>
        <w:t>10) формирование в обществе нетерпимости к коррупционному поведению;</w:t>
      </w:r>
    </w:p>
    <w:p w:rsidR="00561968" w:rsidRDefault="00561968">
      <w:pPr>
        <w:pStyle w:val="ConsPlusNormal"/>
        <w:ind w:firstLine="540"/>
        <w:jc w:val="both"/>
      </w:pPr>
      <w:r>
        <w:t>11) развитие межнационального сотрудничества, сохранение и защита самобытности, культуры, языков и традиций народов Российской Федерации;</w:t>
      </w:r>
    </w:p>
    <w:p w:rsidR="00561968" w:rsidRDefault="00561968">
      <w:pPr>
        <w:pStyle w:val="ConsPlusNormal"/>
        <w:ind w:firstLine="540"/>
        <w:jc w:val="both"/>
      </w:pPr>
      <w:r>
        <w:t>12) деятельность в сфере патриотического, в том числе военно-патриотического, воспитания граждан Российской Федерации.</w:t>
      </w:r>
    </w:p>
    <w:p w:rsidR="00561968" w:rsidRDefault="00561968">
      <w:pPr>
        <w:pStyle w:val="ConsPlusNormal"/>
        <w:ind w:firstLine="540"/>
        <w:jc w:val="both"/>
      </w:pPr>
      <w:r>
        <w:t>13) проведение поисковой работы, направленной на выявление неизвестных воинских захоронений и непогребенных останков защитников Отечества, установление имен погибших и пропавших без вести при защите Отечества;</w:t>
      </w:r>
    </w:p>
    <w:p w:rsidR="00561968" w:rsidRDefault="00561968">
      <w:pPr>
        <w:pStyle w:val="ConsPlusNormal"/>
        <w:ind w:firstLine="540"/>
        <w:jc w:val="both"/>
      </w:pPr>
      <w:r>
        <w:t>14) участие в профилактике и (или) тушении пожаров и проведении аварийно-спасательных работ;</w:t>
      </w:r>
    </w:p>
    <w:p w:rsidR="00561968" w:rsidRDefault="00561968">
      <w:pPr>
        <w:pStyle w:val="ConsPlusNormal"/>
        <w:ind w:firstLine="540"/>
        <w:jc w:val="both"/>
      </w:pPr>
      <w:r>
        <w:t xml:space="preserve">15) социальная и культурная </w:t>
      </w:r>
      <w:proofErr w:type="gramStart"/>
      <w:r>
        <w:t>адаптация</w:t>
      </w:r>
      <w:proofErr w:type="gramEnd"/>
      <w:r>
        <w:t xml:space="preserve"> и интеграция мигрантов;</w:t>
      </w:r>
    </w:p>
    <w:p w:rsidR="00561968" w:rsidRDefault="00561968">
      <w:pPr>
        <w:pStyle w:val="ConsPlusNormal"/>
        <w:ind w:firstLine="540"/>
        <w:jc w:val="both"/>
      </w:pPr>
      <w:r>
        <w:t xml:space="preserve">16) мероприятия по медицинской реабилитации и социальной реабилитации, социальной и трудовой </w:t>
      </w:r>
      <w:proofErr w:type="spellStart"/>
      <w:r>
        <w:t>реинтеграции</w:t>
      </w:r>
      <w:proofErr w:type="spellEnd"/>
      <w:r>
        <w:t xml:space="preserve"> лиц, осуществляющих незаконное потребление наркотических средств или психотропных веществ;</w:t>
      </w:r>
    </w:p>
    <w:p w:rsidR="00561968" w:rsidRDefault="00561968">
      <w:pPr>
        <w:pStyle w:val="ConsPlusNormal"/>
        <w:ind w:firstLine="540"/>
        <w:jc w:val="both"/>
      </w:pPr>
      <w:r>
        <w:t>17) содействие повышению мобильности трудовых ресурсов.</w:t>
      </w:r>
    </w:p>
    <w:p w:rsidR="00561968" w:rsidRDefault="00561968">
      <w:pPr>
        <w:pStyle w:val="ConsPlusNormal"/>
        <w:ind w:firstLine="540"/>
        <w:jc w:val="both"/>
      </w:pPr>
      <w:r>
        <w:t>5. Актуальность принятия Программы заключается в необходимости дальнейшего развития гражданского общества и закрепления механизма социального партнерства в городе Покачи, потому что:</w:t>
      </w:r>
    </w:p>
    <w:p w:rsidR="00561968" w:rsidRDefault="00561968">
      <w:pPr>
        <w:pStyle w:val="ConsPlusNormal"/>
        <w:ind w:firstLine="540"/>
        <w:jc w:val="both"/>
      </w:pPr>
      <w:r>
        <w:t>1) социально-ориентированные некоммерческие организации являются посредниками между государством и населением, обеспечивая участие граждан в принятии управленческих решений, расширяя самоуправление, утверждая ответственность граждан за собственную судьбу, судьбу страны и города Покачи;</w:t>
      </w:r>
    </w:p>
    <w:p w:rsidR="00561968" w:rsidRDefault="00561968">
      <w:pPr>
        <w:pStyle w:val="ConsPlusNormal"/>
        <w:ind w:firstLine="540"/>
        <w:jc w:val="both"/>
      </w:pPr>
      <w:r>
        <w:t>2) при содействии социально-ориентированных некоммерческих организаций органы власти всех уровней получают информацию об эффективности или неэффективности своих действий и реакции общества на них;</w:t>
      </w:r>
    </w:p>
    <w:p w:rsidR="00561968" w:rsidRDefault="00561968">
      <w:pPr>
        <w:pStyle w:val="ConsPlusNormal"/>
        <w:ind w:firstLine="540"/>
        <w:jc w:val="both"/>
      </w:pPr>
      <w:r>
        <w:t>3) социально-ориентированные некоммерческие организации содействуют ненасильственному и правовому разрешению конфликтов;</w:t>
      </w:r>
    </w:p>
    <w:p w:rsidR="00561968" w:rsidRDefault="00561968">
      <w:pPr>
        <w:pStyle w:val="ConsPlusNormal"/>
        <w:ind w:firstLine="540"/>
        <w:jc w:val="both"/>
      </w:pPr>
      <w:r>
        <w:t>4) деятельность социально-ориентированных некоммерческих организаций сокращает разрыв между органами власти и обществом, снижает социальную напряженность;</w:t>
      </w:r>
    </w:p>
    <w:p w:rsidR="00561968" w:rsidRDefault="00561968">
      <w:pPr>
        <w:pStyle w:val="ConsPlusNormal"/>
        <w:ind w:firstLine="540"/>
        <w:jc w:val="both"/>
      </w:pPr>
      <w:r>
        <w:t>5) социально-ориентированные некоммерческие организации являются действенной силой развития общества, поскольку в большинстве своем объединяют активную, образованную и профессиональную часть населения.</w:t>
      </w:r>
    </w:p>
    <w:p w:rsidR="00561968" w:rsidRDefault="00561968">
      <w:pPr>
        <w:pStyle w:val="ConsPlusNormal"/>
        <w:ind w:firstLine="540"/>
        <w:jc w:val="both"/>
      </w:pPr>
      <w:r>
        <w:t>На 31 декабря 2015 года на территории города Покачи уставную деятельность осуществляют две социально-ориентированные некоммерческие организации.</w:t>
      </w:r>
    </w:p>
    <w:p w:rsidR="00561968" w:rsidRDefault="00561968">
      <w:pPr>
        <w:pStyle w:val="ConsPlusNormal"/>
        <w:ind w:firstLine="540"/>
        <w:jc w:val="both"/>
      </w:pPr>
      <w:r>
        <w:t>6. Социально-ориентированные некоммерческие организации города Покачи осуществляют социально значимую деятельность, направленную на решение актуальных для общества задач, реализацию интересов граждан в сфере социального обеспечения, образования, культуры, правового просвещения, решения социальных проблем инвалидов, ветеранов войны и труда, пожилых людей, охрану материнства и детства и др.</w:t>
      </w:r>
    </w:p>
    <w:p w:rsidR="00561968" w:rsidRDefault="00561968">
      <w:pPr>
        <w:pStyle w:val="ConsPlusNormal"/>
        <w:ind w:firstLine="540"/>
        <w:jc w:val="both"/>
      </w:pPr>
      <w:r>
        <w:t>Общие свойства социально-ориентированных некоммерческих организаций города Покачи заключаются в том, что предметом их деятельности является нематериальная сфера с проявлением результатов и социально-экономических последствий этой деятельности в долгосрочной перспективе.</w:t>
      </w:r>
    </w:p>
    <w:p w:rsidR="00561968" w:rsidRDefault="00561968">
      <w:pPr>
        <w:pStyle w:val="ConsPlusNormal"/>
        <w:ind w:firstLine="540"/>
        <w:jc w:val="both"/>
      </w:pPr>
      <w:r>
        <w:t>К 2014 году органы местного самоуправления города Покачи и социально-ориентированные некоммерческие организации накопили опыт социального партнерства. Этому способствовала деятельность Совета представителей общественных объединений при администрации города Покачи, который на сегодняшний день преобразован в Координационный совет по взаимодействию с национальными, религиозными организациями, общественными объединениями и политическими партиями при главе города Покачи.</w:t>
      </w:r>
    </w:p>
    <w:p w:rsidR="00561968" w:rsidRDefault="00561968">
      <w:pPr>
        <w:pStyle w:val="ConsPlusNormal"/>
        <w:ind w:firstLine="540"/>
        <w:jc w:val="both"/>
      </w:pPr>
      <w:r>
        <w:lastRenderedPageBreak/>
        <w:t>Социально-ориентированные некоммерческие организации являются основными институтами гражданского общества и значимыми партнерами органов местного самоуправления в решении стоящих перед обществом проблем. Сегодня нет ни одного значимого события в политической, экономической, культурной и общественной жизни города Покачи, в котором бы, так или иначе, не приняли участие социально-ориентированные некоммерческие организации.</w:t>
      </w:r>
    </w:p>
    <w:p w:rsidR="00561968" w:rsidRDefault="00561968">
      <w:pPr>
        <w:pStyle w:val="ConsPlusNormal"/>
        <w:ind w:firstLine="540"/>
        <w:jc w:val="both"/>
      </w:pPr>
      <w:r>
        <w:t>Социально-ориентированные некоммерческие организации города Покачи активны, внося свои предложения в органы местного самоуправления, направленные на улучшение жизни горожан, организуют и проводят культурные и социально значимые мероприятия, формируют общественное мнение.</w:t>
      </w:r>
    </w:p>
    <w:p w:rsidR="00561968" w:rsidRDefault="00561968">
      <w:pPr>
        <w:pStyle w:val="ConsPlusNormal"/>
        <w:ind w:firstLine="540"/>
        <w:jc w:val="both"/>
      </w:pPr>
      <w:r>
        <w:t>7. Администрация города оказывает социально-ориентированным некоммерческим организациям следующую помощь:</w:t>
      </w:r>
    </w:p>
    <w:p w:rsidR="00561968" w:rsidRDefault="00561968">
      <w:pPr>
        <w:pStyle w:val="ConsPlusNormal"/>
        <w:ind w:firstLine="540"/>
        <w:jc w:val="both"/>
      </w:pPr>
      <w:r>
        <w:t>1) подготовка документации и помощь в разработке социальных проектов для участия в конкурсах на соискание грантов;</w:t>
      </w:r>
    </w:p>
    <w:p w:rsidR="00561968" w:rsidRDefault="00561968">
      <w:pPr>
        <w:pStyle w:val="ConsPlusNormal"/>
        <w:ind w:firstLine="540"/>
        <w:jc w:val="both"/>
      </w:pPr>
      <w:r>
        <w:t>2) помощь в организации поездок членов социально-ориентированных некоммерческих организаций на мероприятия различного уровня (окружные, региональные, российские);</w:t>
      </w:r>
    </w:p>
    <w:p w:rsidR="00561968" w:rsidRDefault="00561968">
      <w:pPr>
        <w:pStyle w:val="ConsPlusNormal"/>
        <w:ind w:firstLine="540"/>
        <w:jc w:val="both"/>
      </w:pPr>
      <w:r>
        <w:t>3) налаживание коммуникаций с меценатами и спонсорами по вопросу финансирования отдельных социально значимых проектов.</w:t>
      </w:r>
    </w:p>
    <w:p w:rsidR="00561968" w:rsidRDefault="00561968">
      <w:pPr>
        <w:pStyle w:val="ConsPlusNormal"/>
        <w:ind w:firstLine="540"/>
        <w:jc w:val="both"/>
      </w:pPr>
      <w:r>
        <w:t>8. Программа обеспечит поддержку мероприятиям, направленным на решение предусмотренных задач:</w:t>
      </w:r>
    </w:p>
    <w:p w:rsidR="00561968" w:rsidRDefault="00561968">
      <w:pPr>
        <w:pStyle w:val="ConsPlusNormal"/>
        <w:ind w:firstLine="540"/>
        <w:jc w:val="both"/>
      </w:pPr>
      <w:r>
        <w:t>1) оказание информационной поддержки. По данному направлению администрация города Покачи проводит работу по информированию населения о деятельности социально-ориентированных некоммерческих организаций через городские СМИ: газету "</w:t>
      </w:r>
      <w:proofErr w:type="spellStart"/>
      <w:r>
        <w:t>Покачевский</w:t>
      </w:r>
      <w:proofErr w:type="spellEnd"/>
      <w:r>
        <w:t xml:space="preserve"> вестник", ТРК "Ракурс+", официальный сайт администрации города Покачи. В 2014 - 2015 годах информация о деятельности была размещена на 100%.</w:t>
      </w:r>
    </w:p>
    <w:p w:rsidR="00561968" w:rsidRDefault="00561968">
      <w:pPr>
        <w:pStyle w:val="ConsPlusNormal"/>
        <w:ind w:firstLine="540"/>
        <w:jc w:val="both"/>
      </w:pPr>
      <w:r>
        <w:t>2) оказание финансовой поддержки. В городе осуществляют деятельность две социально-ориентированные некоммерческие организации: региональное молодежное общественное экологическое движение "Третья планета от Солнца" и некоммерческая организация "Казачье общество станица "</w:t>
      </w:r>
      <w:proofErr w:type="spellStart"/>
      <w:r>
        <w:t>Покачевская</w:t>
      </w:r>
      <w:proofErr w:type="spellEnd"/>
      <w:r>
        <w:t xml:space="preserve">", которые согласно уставной деятельности реализуют проекты, направленные на решение социально значимых проблем. Данные организации активно сотрудничают с Департаментами Ханты-Мансийского автономного округа - Югры для получения </w:t>
      </w:r>
      <w:proofErr w:type="spellStart"/>
      <w:r>
        <w:t>грантовой</w:t>
      </w:r>
      <w:proofErr w:type="spellEnd"/>
      <w:r>
        <w:t xml:space="preserve"> поддержки по различным направлениям.</w:t>
      </w:r>
    </w:p>
    <w:p w:rsidR="00561968" w:rsidRDefault="00561968">
      <w:pPr>
        <w:pStyle w:val="ConsPlusNormal"/>
        <w:ind w:firstLine="540"/>
        <w:jc w:val="both"/>
      </w:pPr>
      <w:r>
        <w:t xml:space="preserve">В 2016 году две общественные организации запланировали осуществить регистрацию в органах юстиции и в последующем смогут участвовать в конкурсах на получение </w:t>
      </w:r>
      <w:proofErr w:type="spellStart"/>
      <w:r>
        <w:t>грантовой</w:t>
      </w:r>
      <w:proofErr w:type="spellEnd"/>
      <w:r>
        <w:t xml:space="preserve"> поддержки, как на муниципальном, так и на региональном, российском уровне. Таким образом, к 2017 году планируется оказание финансовой поддержки четырем социально-ориентированным некоммерческим организациям.</w:t>
      </w:r>
    </w:p>
    <w:p w:rsidR="00561968" w:rsidRDefault="00561968">
      <w:pPr>
        <w:pStyle w:val="ConsPlusNormal"/>
        <w:ind w:firstLine="540"/>
        <w:jc w:val="both"/>
      </w:pPr>
      <w:r>
        <w:t xml:space="preserve">3) оказание консультативной поддержки. </w:t>
      </w:r>
      <w:proofErr w:type="gramStart"/>
      <w:r>
        <w:t>Органы местного самоуправления проводят консультации для руководителей общественных (некоммерческих) организаций, в том числе и для незарегистрированных в органах юстиции.</w:t>
      </w:r>
      <w:proofErr w:type="gramEnd"/>
      <w:r>
        <w:t xml:space="preserve"> Для руководителей незарегистрированных организаций проводится разъяснительная работа по организационно-правовым вопросам, по вопросам необходимости регистрации в органах юстиции. Таким образом, к 2017 году согласно запланированным мероприятиям планируется увеличить количество консультаций для руководителей зарегистрированных и незарегистрированных некоммерческих организаций.</w:t>
      </w:r>
    </w:p>
    <w:p w:rsidR="00561968" w:rsidRDefault="00561968">
      <w:pPr>
        <w:pStyle w:val="ConsPlusNormal"/>
        <w:ind w:firstLine="540"/>
        <w:jc w:val="both"/>
      </w:pPr>
      <w:r>
        <w:t>4) оказание имущественной поддержки проводится путем предоставления помещений для занятий с детьми и молодежью согласно договорам с муниципальными учреждениями. Данной услугой в 2015 году смогли воспользоваться РМОЭД "Третья планета от Солнца", некоммерческая организация "Казачье общество станица "</w:t>
      </w:r>
      <w:proofErr w:type="spellStart"/>
      <w:r>
        <w:t>Покачевская</w:t>
      </w:r>
      <w:proofErr w:type="spellEnd"/>
      <w:r>
        <w:t>". К моменту окончания действия программы планируется увеличение количества общественных организаций, которым переданы в пользование объекты муниципального имущества.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right"/>
        <w:outlineLvl w:val="0"/>
      </w:pPr>
      <w:r>
        <w:t>Приложение 3</w:t>
      </w:r>
    </w:p>
    <w:p w:rsidR="00561968" w:rsidRDefault="00561968">
      <w:pPr>
        <w:pStyle w:val="ConsPlusNormal"/>
        <w:jc w:val="right"/>
      </w:pPr>
      <w:r>
        <w:t>к постановлению</w:t>
      </w:r>
    </w:p>
    <w:p w:rsidR="00561968" w:rsidRDefault="00561968">
      <w:pPr>
        <w:pStyle w:val="ConsPlusNormal"/>
        <w:jc w:val="right"/>
      </w:pPr>
      <w:r>
        <w:t>администрации города Покачи</w:t>
      </w:r>
    </w:p>
    <w:p w:rsidR="00561968" w:rsidRDefault="00561968">
      <w:pPr>
        <w:pStyle w:val="ConsPlusNormal"/>
        <w:jc w:val="right"/>
      </w:pPr>
      <w:r>
        <w:lastRenderedPageBreak/>
        <w:t>от 04.03.2016 N 207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ind w:firstLine="540"/>
        <w:jc w:val="both"/>
        <w:outlineLvl w:val="1"/>
      </w:pPr>
      <w:bookmarkStart w:id="3" w:name="P124"/>
      <w:bookmarkEnd w:id="3"/>
      <w:r>
        <w:t>Статья 3. Целевые показатели Программы</w:t>
      </w:r>
    </w:p>
    <w:p w:rsidR="00561968" w:rsidRDefault="00561968">
      <w:pPr>
        <w:sectPr w:rsidR="00561968">
          <w:pgSz w:w="11905" w:h="16838"/>
          <w:pgMar w:top="1134" w:right="850" w:bottom="1134" w:left="1701" w:header="0" w:footer="0" w:gutter="0"/>
          <w:cols w:space="720"/>
        </w:sectPr>
      </w:pPr>
    </w:p>
    <w:p w:rsidR="00561968" w:rsidRDefault="0056196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4252"/>
        <w:gridCol w:w="1304"/>
        <w:gridCol w:w="737"/>
        <w:gridCol w:w="737"/>
        <w:gridCol w:w="737"/>
        <w:gridCol w:w="1304"/>
      </w:tblGrid>
      <w:tr w:rsidR="00561968">
        <w:tc>
          <w:tcPr>
            <w:tcW w:w="540" w:type="dxa"/>
          </w:tcPr>
          <w:p w:rsidR="00561968" w:rsidRDefault="00561968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252" w:type="dxa"/>
          </w:tcPr>
          <w:p w:rsidR="00561968" w:rsidRDefault="00561968">
            <w:pPr>
              <w:pStyle w:val="ConsPlusNormal"/>
              <w:jc w:val="center"/>
            </w:pPr>
            <w:r>
              <w:t>Наименование показателя программы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Базовые целевые показатели на начало реализации программы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Значение целевых показателей на момент окончания программы</w:t>
            </w:r>
          </w:p>
        </w:tc>
      </w:tr>
      <w:tr w:rsidR="00561968">
        <w:tc>
          <w:tcPr>
            <w:tcW w:w="540" w:type="dxa"/>
          </w:tcPr>
          <w:p w:rsidR="00561968" w:rsidRDefault="00561968">
            <w:pPr>
              <w:pStyle w:val="ConsPlusNormal"/>
            </w:pPr>
            <w:r>
              <w:t>1</w:t>
            </w:r>
          </w:p>
        </w:tc>
        <w:tc>
          <w:tcPr>
            <w:tcW w:w="4252" w:type="dxa"/>
          </w:tcPr>
          <w:p w:rsidR="00561968" w:rsidRDefault="00561968">
            <w:pPr>
              <w:pStyle w:val="ConsPlusNormal"/>
            </w:pPr>
            <w:r>
              <w:t>Количество социально-ориентированных некоммерческих организаций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4</w:t>
            </w:r>
          </w:p>
        </w:tc>
      </w:tr>
      <w:tr w:rsidR="00561968">
        <w:tc>
          <w:tcPr>
            <w:tcW w:w="540" w:type="dxa"/>
          </w:tcPr>
          <w:p w:rsidR="00561968" w:rsidRDefault="00561968">
            <w:pPr>
              <w:pStyle w:val="ConsPlusNormal"/>
            </w:pPr>
            <w:r>
              <w:t>2</w:t>
            </w:r>
          </w:p>
        </w:tc>
        <w:tc>
          <w:tcPr>
            <w:tcW w:w="4252" w:type="dxa"/>
          </w:tcPr>
          <w:p w:rsidR="00561968" w:rsidRDefault="00561968">
            <w:pPr>
              <w:pStyle w:val="ConsPlusNormal"/>
            </w:pPr>
            <w:r>
              <w:t>Количество статей о деятельности социально-ориентированных некоммерческих организаций в газете "</w:t>
            </w:r>
            <w:proofErr w:type="spellStart"/>
            <w:r>
              <w:t>Покачевский</w:t>
            </w:r>
            <w:proofErr w:type="spellEnd"/>
            <w:r>
              <w:t xml:space="preserve"> вестник" (в год)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3</w:t>
            </w:r>
          </w:p>
        </w:tc>
      </w:tr>
      <w:tr w:rsidR="00561968">
        <w:tc>
          <w:tcPr>
            <w:tcW w:w="540" w:type="dxa"/>
          </w:tcPr>
          <w:p w:rsidR="00561968" w:rsidRDefault="00561968">
            <w:pPr>
              <w:pStyle w:val="ConsPlusNormal"/>
            </w:pPr>
            <w:r>
              <w:t>3.</w:t>
            </w:r>
          </w:p>
        </w:tc>
        <w:tc>
          <w:tcPr>
            <w:tcW w:w="4252" w:type="dxa"/>
          </w:tcPr>
          <w:p w:rsidR="00561968" w:rsidRDefault="00561968">
            <w:pPr>
              <w:pStyle w:val="ConsPlusNormal"/>
            </w:pPr>
            <w:r>
              <w:t xml:space="preserve">Количество проектов социально-ориентированных некоммерческих организаций, принявших участие в конкурсе на получение </w:t>
            </w:r>
            <w:proofErr w:type="spellStart"/>
            <w:r>
              <w:t>грантовой</w:t>
            </w:r>
            <w:proofErr w:type="spellEnd"/>
            <w:r>
              <w:t xml:space="preserve"> поддержки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4</w:t>
            </w:r>
          </w:p>
        </w:tc>
      </w:tr>
      <w:tr w:rsidR="00561968">
        <w:tc>
          <w:tcPr>
            <w:tcW w:w="540" w:type="dxa"/>
          </w:tcPr>
          <w:p w:rsidR="00561968" w:rsidRDefault="00561968">
            <w:pPr>
              <w:pStyle w:val="ConsPlusNormal"/>
            </w:pPr>
            <w:r>
              <w:t>4.</w:t>
            </w:r>
          </w:p>
        </w:tc>
        <w:tc>
          <w:tcPr>
            <w:tcW w:w="4252" w:type="dxa"/>
          </w:tcPr>
          <w:p w:rsidR="00561968" w:rsidRDefault="00561968">
            <w:pPr>
              <w:pStyle w:val="ConsPlusNormal"/>
            </w:pPr>
            <w:r>
              <w:t>Количество консультаций для руководителей социально-ориентированных некоммерческих организаций по организационно-правовым вопросам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30</w:t>
            </w:r>
          </w:p>
        </w:tc>
      </w:tr>
      <w:tr w:rsidR="00561968">
        <w:tc>
          <w:tcPr>
            <w:tcW w:w="540" w:type="dxa"/>
          </w:tcPr>
          <w:p w:rsidR="00561968" w:rsidRDefault="00561968">
            <w:pPr>
              <w:pStyle w:val="ConsPlusNormal"/>
            </w:pPr>
            <w:r>
              <w:t>5.</w:t>
            </w:r>
          </w:p>
        </w:tc>
        <w:tc>
          <w:tcPr>
            <w:tcW w:w="4252" w:type="dxa"/>
          </w:tcPr>
          <w:p w:rsidR="00561968" w:rsidRDefault="00561968">
            <w:pPr>
              <w:pStyle w:val="ConsPlusNormal"/>
            </w:pPr>
            <w:r>
              <w:t>Количество объектов муниципального имущества, переданных во владение и (или) пользование социально-ориентированным некоммерческим организациям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</w:tr>
    </w:tbl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right"/>
        <w:outlineLvl w:val="0"/>
      </w:pPr>
      <w:r>
        <w:t>Приложение 4</w:t>
      </w:r>
    </w:p>
    <w:p w:rsidR="00561968" w:rsidRDefault="00561968">
      <w:pPr>
        <w:pStyle w:val="ConsPlusNormal"/>
        <w:jc w:val="right"/>
      </w:pPr>
      <w:r>
        <w:t>к постановлению</w:t>
      </w:r>
    </w:p>
    <w:p w:rsidR="00561968" w:rsidRDefault="00561968">
      <w:pPr>
        <w:pStyle w:val="ConsPlusNormal"/>
        <w:jc w:val="right"/>
      </w:pPr>
      <w:r>
        <w:t>администрации города Покачи</w:t>
      </w:r>
    </w:p>
    <w:p w:rsidR="00561968" w:rsidRDefault="00561968">
      <w:pPr>
        <w:pStyle w:val="ConsPlusNormal"/>
        <w:jc w:val="right"/>
      </w:pPr>
      <w:r>
        <w:t>от 04.03.2016 N 207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ind w:firstLine="540"/>
        <w:jc w:val="both"/>
        <w:outlineLvl w:val="1"/>
      </w:pPr>
      <w:bookmarkStart w:id="4" w:name="P178"/>
      <w:bookmarkEnd w:id="4"/>
      <w:r>
        <w:t>Статья 5. Финансовое обеспечение Программы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ind w:firstLine="540"/>
        <w:jc w:val="both"/>
      </w:pPr>
      <w:r>
        <w:t>1. Финансовое обеспечение Программы осуществляется в пределах бюджетных ассигнований и лимитов бюджетных обязательств бюджета города Покачи, утвержденных в установленном порядке на соответствующий финансовый год и плановый период.</w:t>
      </w:r>
    </w:p>
    <w:p w:rsidR="00561968" w:rsidRDefault="00561968">
      <w:pPr>
        <w:pStyle w:val="ConsPlusNormal"/>
        <w:ind w:firstLine="540"/>
        <w:jc w:val="both"/>
      </w:pPr>
      <w:r>
        <w:t>2. Объем финансового обеспечения Программы при необходимости корректируется при уточнении бюджета города и при формировании бюджета города на плановый период программы.</w:t>
      </w:r>
    </w:p>
    <w:p w:rsidR="00561968" w:rsidRDefault="00561968">
      <w:pPr>
        <w:pStyle w:val="ConsPlusNormal"/>
        <w:ind w:firstLine="540"/>
        <w:jc w:val="both"/>
      </w:pPr>
      <w:r>
        <w:t xml:space="preserve">3. Объем бюджетных ассигнований на финансовое обеспечение Программы составляет 200000,00 рублей, в том числе по годам </w:t>
      </w:r>
      <w:hyperlink w:anchor="P184" w:history="1">
        <w:r>
          <w:rPr>
            <w:color w:val="0000FF"/>
          </w:rPr>
          <w:t>(таблица 1)</w:t>
        </w:r>
      </w:hyperlink>
      <w:r>
        <w:t>: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right"/>
        <w:outlineLvl w:val="2"/>
      </w:pPr>
      <w:bookmarkStart w:id="5" w:name="P184"/>
      <w:bookmarkEnd w:id="5"/>
      <w:r>
        <w:t>Таблица 1</w:t>
      </w:r>
    </w:p>
    <w:p w:rsidR="00561968" w:rsidRDefault="0056196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85"/>
        <w:gridCol w:w="1701"/>
        <w:gridCol w:w="1417"/>
        <w:gridCol w:w="1417"/>
        <w:gridCol w:w="1417"/>
      </w:tblGrid>
      <w:tr w:rsidR="00561968">
        <w:tc>
          <w:tcPr>
            <w:tcW w:w="3685" w:type="dxa"/>
            <w:vMerge w:val="restart"/>
          </w:tcPr>
          <w:p w:rsidR="00561968" w:rsidRDefault="00561968">
            <w:pPr>
              <w:pStyle w:val="ConsPlusNormal"/>
            </w:pPr>
            <w:r>
              <w:t>Источники финансирования</w:t>
            </w:r>
          </w:p>
        </w:tc>
        <w:tc>
          <w:tcPr>
            <w:tcW w:w="5952" w:type="dxa"/>
            <w:gridSpan w:val="4"/>
          </w:tcPr>
          <w:p w:rsidR="00561968" w:rsidRDefault="00561968">
            <w:pPr>
              <w:pStyle w:val="ConsPlusNormal"/>
            </w:pPr>
            <w:r>
              <w:t>Объемы финансирования, руб.</w:t>
            </w:r>
          </w:p>
        </w:tc>
      </w:tr>
      <w:tr w:rsidR="00561968">
        <w:tc>
          <w:tcPr>
            <w:tcW w:w="3685" w:type="dxa"/>
            <w:vMerge/>
          </w:tcPr>
          <w:p w:rsidR="00561968" w:rsidRDefault="00561968"/>
        </w:tc>
        <w:tc>
          <w:tcPr>
            <w:tcW w:w="1701" w:type="dxa"/>
            <w:vMerge w:val="restart"/>
          </w:tcPr>
          <w:p w:rsidR="00561968" w:rsidRDefault="00561968">
            <w:pPr>
              <w:pStyle w:val="ConsPlusNormal"/>
            </w:pPr>
            <w:r>
              <w:t>Всего</w:t>
            </w:r>
          </w:p>
        </w:tc>
        <w:tc>
          <w:tcPr>
            <w:tcW w:w="4251" w:type="dxa"/>
            <w:gridSpan w:val="3"/>
          </w:tcPr>
          <w:p w:rsidR="00561968" w:rsidRDefault="00561968">
            <w:pPr>
              <w:pStyle w:val="ConsPlusNormal"/>
            </w:pPr>
            <w:r>
              <w:t>В том числе по годам</w:t>
            </w:r>
          </w:p>
        </w:tc>
      </w:tr>
      <w:tr w:rsidR="00561968">
        <w:tc>
          <w:tcPr>
            <w:tcW w:w="3685" w:type="dxa"/>
            <w:vMerge/>
          </w:tcPr>
          <w:p w:rsidR="00561968" w:rsidRDefault="00561968"/>
        </w:tc>
        <w:tc>
          <w:tcPr>
            <w:tcW w:w="1701" w:type="dxa"/>
            <w:vMerge/>
          </w:tcPr>
          <w:p w:rsidR="00561968" w:rsidRDefault="00561968"/>
        </w:tc>
        <w:tc>
          <w:tcPr>
            <w:tcW w:w="1417" w:type="dxa"/>
          </w:tcPr>
          <w:p w:rsidR="00561968" w:rsidRDefault="00561968">
            <w:pPr>
              <w:pStyle w:val="ConsPlusNormal"/>
            </w:pPr>
            <w:r>
              <w:t>2015 год</w:t>
            </w:r>
          </w:p>
        </w:tc>
        <w:tc>
          <w:tcPr>
            <w:tcW w:w="1417" w:type="dxa"/>
          </w:tcPr>
          <w:p w:rsidR="00561968" w:rsidRDefault="00561968">
            <w:pPr>
              <w:pStyle w:val="ConsPlusNormal"/>
            </w:pPr>
            <w:r>
              <w:t>2016 год</w:t>
            </w:r>
          </w:p>
        </w:tc>
        <w:tc>
          <w:tcPr>
            <w:tcW w:w="1417" w:type="dxa"/>
          </w:tcPr>
          <w:p w:rsidR="00561968" w:rsidRDefault="00561968">
            <w:pPr>
              <w:pStyle w:val="ConsPlusNormal"/>
            </w:pPr>
            <w:r>
              <w:t>2017 год</w:t>
            </w:r>
          </w:p>
        </w:tc>
      </w:tr>
      <w:tr w:rsidR="00561968">
        <w:tc>
          <w:tcPr>
            <w:tcW w:w="3685" w:type="dxa"/>
          </w:tcPr>
          <w:p w:rsidR="00561968" w:rsidRDefault="00561968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</w:tcPr>
          <w:p w:rsidR="00561968" w:rsidRDefault="00561968">
            <w:pPr>
              <w:pStyle w:val="ConsPlusNormal"/>
            </w:pPr>
            <w:r>
              <w:t>200000,00</w:t>
            </w:r>
          </w:p>
        </w:tc>
        <w:tc>
          <w:tcPr>
            <w:tcW w:w="1417" w:type="dxa"/>
          </w:tcPr>
          <w:p w:rsidR="00561968" w:rsidRDefault="00561968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561968" w:rsidRDefault="00561968">
            <w:pPr>
              <w:pStyle w:val="ConsPlusNormal"/>
            </w:pPr>
            <w:r>
              <w:t>50000,00</w:t>
            </w:r>
          </w:p>
        </w:tc>
        <w:tc>
          <w:tcPr>
            <w:tcW w:w="1417" w:type="dxa"/>
          </w:tcPr>
          <w:p w:rsidR="00561968" w:rsidRDefault="00561968">
            <w:pPr>
              <w:pStyle w:val="ConsPlusNormal"/>
            </w:pPr>
            <w:r>
              <w:t>150000,00</w:t>
            </w:r>
          </w:p>
        </w:tc>
      </w:tr>
      <w:tr w:rsidR="00561968">
        <w:tc>
          <w:tcPr>
            <w:tcW w:w="3685" w:type="dxa"/>
          </w:tcPr>
          <w:p w:rsidR="00561968" w:rsidRDefault="00561968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</w:tcPr>
          <w:p w:rsidR="00561968" w:rsidRDefault="00561968">
            <w:pPr>
              <w:pStyle w:val="ConsPlusNormal"/>
            </w:pPr>
            <w:r>
              <w:t>200000,00</w:t>
            </w:r>
          </w:p>
        </w:tc>
        <w:tc>
          <w:tcPr>
            <w:tcW w:w="1417" w:type="dxa"/>
          </w:tcPr>
          <w:p w:rsidR="00561968" w:rsidRDefault="00561968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561968" w:rsidRDefault="00561968">
            <w:pPr>
              <w:pStyle w:val="ConsPlusNormal"/>
            </w:pPr>
            <w:r>
              <w:t>50000,00</w:t>
            </w:r>
          </w:p>
        </w:tc>
        <w:tc>
          <w:tcPr>
            <w:tcW w:w="1417" w:type="dxa"/>
          </w:tcPr>
          <w:p w:rsidR="00561968" w:rsidRDefault="00561968">
            <w:pPr>
              <w:pStyle w:val="ConsPlusNormal"/>
            </w:pPr>
            <w:r>
              <w:t>150000,00</w:t>
            </w:r>
          </w:p>
        </w:tc>
      </w:tr>
    </w:tbl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right"/>
        <w:outlineLvl w:val="0"/>
      </w:pPr>
      <w:r>
        <w:t>Приложение 5</w:t>
      </w:r>
    </w:p>
    <w:p w:rsidR="00561968" w:rsidRDefault="00561968">
      <w:pPr>
        <w:pStyle w:val="ConsPlusNormal"/>
        <w:jc w:val="right"/>
      </w:pPr>
      <w:r>
        <w:t>к постановлению</w:t>
      </w:r>
    </w:p>
    <w:p w:rsidR="00561968" w:rsidRDefault="00561968">
      <w:pPr>
        <w:pStyle w:val="ConsPlusNormal"/>
        <w:jc w:val="right"/>
      </w:pPr>
      <w:r>
        <w:t>администрации города Покачи</w:t>
      </w:r>
    </w:p>
    <w:p w:rsidR="00561968" w:rsidRDefault="00561968">
      <w:pPr>
        <w:pStyle w:val="ConsPlusNormal"/>
        <w:jc w:val="right"/>
      </w:pPr>
      <w:r>
        <w:t>от 04.03.2016 N 207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ind w:firstLine="540"/>
        <w:jc w:val="both"/>
        <w:outlineLvl w:val="1"/>
      </w:pPr>
      <w:bookmarkStart w:id="6" w:name="P213"/>
      <w:bookmarkEnd w:id="6"/>
      <w:r>
        <w:lastRenderedPageBreak/>
        <w:t>Статья 6. Оценка ожидаемой эффективности Программы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ind w:firstLine="540"/>
        <w:jc w:val="both"/>
      </w:pPr>
      <w:r>
        <w:t>1. Программа является важной составляющей в обеспечении достижения стратегической цели социально-экономического развития города, которая заключается в создании условий для институционального развития системы социального партнерства внутри сектора общественных и некоммерческих организаций (НКО), формирования и развития системы кадрового потенциала сектора НКО, развития и поддержки общественных инициатив, направленных на снижение социальных рисков.</w:t>
      </w:r>
    </w:p>
    <w:p w:rsidR="00561968" w:rsidRDefault="00561968">
      <w:pPr>
        <w:pStyle w:val="ConsPlusNormal"/>
        <w:ind w:firstLine="540"/>
        <w:jc w:val="both"/>
      </w:pPr>
      <w:r>
        <w:t>2. Оценкой эффективности реализации Программы производится по показателям, указанным в статье 3 "Целевые показатели Программы".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right"/>
        <w:outlineLvl w:val="0"/>
      </w:pPr>
      <w:r>
        <w:t>Приложение 6</w:t>
      </w:r>
    </w:p>
    <w:p w:rsidR="00561968" w:rsidRDefault="00561968">
      <w:pPr>
        <w:pStyle w:val="ConsPlusNormal"/>
        <w:jc w:val="right"/>
      </w:pPr>
      <w:r>
        <w:t>к постановлению</w:t>
      </w:r>
    </w:p>
    <w:p w:rsidR="00561968" w:rsidRDefault="00561968">
      <w:pPr>
        <w:pStyle w:val="ConsPlusNormal"/>
        <w:jc w:val="right"/>
      </w:pPr>
      <w:r>
        <w:t>администрации города Покачи</w:t>
      </w:r>
    </w:p>
    <w:p w:rsidR="00561968" w:rsidRDefault="00561968">
      <w:pPr>
        <w:pStyle w:val="ConsPlusNormal"/>
        <w:jc w:val="right"/>
      </w:pPr>
      <w:r>
        <w:t>от 04.03.2016 N 207</w:t>
      </w: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Title"/>
        <w:jc w:val="center"/>
      </w:pPr>
      <w:bookmarkStart w:id="7" w:name="P227"/>
      <w:bookmarkEnd w:id="7"/>
      <w:r>
        <w:t>ОСНОВНЫЕ МЕРОПРИЯТИЯ</w:t>
      </w:r>
    </w:p>
    <w:p w:rsidR="00561968" w:rsidRDefault="00561968">
      <w:pPr>
        <w:pStyle w:val="ConsPlusTitle"/>
        <w:jc w:val="center"/>
      </w:pPr>
      <w:r>
        <w:t>ПРОГРАММЫ</w:t>
      </w:r>
    </w:p>
    <w:p w:rsidR="00561968" w:rsidRDefault="0056196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515"/>
        <w:gridCol w:w="1871"/>
        <w:gridCol w:w="1134"/>
        <w:gridCol w:w="1191"/>
        <w:gridCol w:w="737"/>
        <w:gridCol w:w="1077"/>
        <w:gridCol w:w="1191"/>
      </w:tblGrid>
      <w:tr w:rsidR="00561968">
        <w:tc>
          <w:tcPr>
            <w:tcW w:w="567" w:type="dxa"/>
            <w:vMerge w:val="restart"/>
          </w:tcPr>
          <w:p w:rsidR="00561968" w:rsidRDefault="00561968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515" w:type="dxa"/>
            <w:vMerge w:val="restart"/>
          </w:tcPr>
          <w:p w:rsidR="00561968" w:rsidRDefault="00561968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1871" w:type="dxa"/>
            <w:vMerge w:val="restart"/>
          </w:tcPr>
          <w:p w:rsidR="00561968" w:rsidRDefault="00561968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134" w:type="dxa"/>
            <w:vMerge w:val="restart"/>
          </w:tcPr>
          <w:p w:rsidR="00561968" w:rsidRDefault="00561968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4196" w:type="dxa"/>
            <w:gridSpan w:val="4"/>
          </w:tcPr>
          <w:p w:rsidR="00561968" w:rsidRDefault="00561968">
            <w:pPr>
              <w:pStyle w:val="ConsPlusNormal"/>
              <w:jc w:val="center"/>
            </w:pPr>
            <w:r>
              <w:t>Финансовые затраты на реализацию (руб.)</w:t>
            </w:r>
          </w:p>
        </w:tc>
      </w:tr>
      <w:tr w:rsidR="00561968">
        <w:tc>
          <w:tcPr>
            <w:tcW w:w="567" w:type="dxa"/>
            <w:vMerge/>
          </w:tcPr>
          <w:p w:rsidR="00561968" w:rsidRDefault="00561968"/>
        </w:tc>
        <w:tc>
          <w:tcPr>
            <w:tcW w:w="3515" w:type="dxa"/>
            <w:vMerge/>
          </w:tcPr>
          <w:p w:rsidR="00561968" w:rsidRDefault="00561968"/>
        </w:tc>
        <w:tc>
          <w:tcPr>
            <w:tcW w:w="1871" w:type="dxa"/>
            <w:vMerge/>
          </w:tcPr>
          <w:p w:rsidR="00561968" w:rsidRDefault="00561968"/>
        </w:tc>
        <w:tc>
          <w:tcPr>
            <w:tcW w:w="1134" w:type="dxa"/>
            <w:vMerge/>
          </w:tcPr>
          <w:p w:rsidR="00561968" w:rsidRDefault="00561968"/>
        </w:tc>
        <w:tc>
          <w:tcPr>
            <w:tcW w:w="1191" w:type="dxa"/>
            <w:vMerge w:val="restart"/>
          </w:tcPr>
          <w:p w:rsidR="00561968" w:rsidRDefault="00561968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3005" w:type="dxa"/>
            <w:gridSpan w:val="3"/>
          </w:tcPr>
          <w:p w:rsidR="00561968" w:rsidRDefault="00561968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561968">
        <w:tc>
          <w:tcPr>
            <w:tcW w:w="567" w:type="dxa"/>
            <w:vMerge/>
          </w:tcPr>
          <w:p w:rsidR="00561968" w:rsidRDefault="00561968"/>
        </w:tc>
        <w:tc>
          <w:tcPr>
            <w:tcW w:w="3515" w:type="dxa"/>
            <w:vMerge/>
          </w:tcPr>
          <w:p w:rsidR="00561968" w:rsidRDefault="00561968"/>
        </w:tc>
        <w:tc>
          <w:tcPr>
            <w:tcW w:w="1871" w:type="dxa"/>
            <w:vMerge/>
          </w:tcPr>
          <w:p w:rsidR="00561968" w:rsidRDefault="00561968"/>
        </w:tc>
        <w:tc>
          <w:tcPr>
            <w:tcW w:w="1134" w:type="dxa"/>
            <w:vMerge/>
          </w:tcPr>
          <w:p w:rsidR="00561968" w:rsidRDefault="00561968"/>
        </w:tc>
        <w:tc>
          <w:tcPr>
            <w:tcW w:w="1191" w:type="dxa"/>
            <w:vMerge/>
          </w:tcPr>
          <w:p w:rsidR="00561968" w:rsidRDefault="00561968"/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2015 год</w:t>
            </w:r>
          </w:p>
        </w:tc>
        <w:tc>
          <w:tcPr>
            <w:tcW w:w="1077" w:type="dxa"/>
          </w:tcPr>
          <w:p w:rsidR="00561968" w:rsidRDefault="00561968">
            <w:pPr>
              <w:pStyle w:val="ConsPlusNormal"/>
              <w:jc w:val="center"/>
            </w:pPr>
            <w:r>
              <w:t>2016 год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2017 год</w:t>
            </w:r>
          </w:p>
        </w:tc>
      </w:tr>
      <w:tr w:rsidR="00561968">
        <w:tc>
          <w:tcPr>
            <w:tcW w:w="567" w:type="dxa"/>
          </w:tcPr>
          <w:p w:rsidR="00561968" w:rsidRDefault="0056196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515" w:type="dxa"/>
          </w:tcPr>
          <w:p w:rsidR="00561968" w:rsidRDefault="0056196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71" w:type="dxa"/>
          </w:tcPr>
          <w:p w:rsidR="00561968" w:rsidRDefault="0056196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4" w:type="dxa"/>
          </w:tcPr>
          <w:p w:rsidR="00561968" w:rsidRDefault="0056196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</w:tcPr>
          <w:p w:rsidR="00561968" w:rsidRDefault="0056196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8</w:t>
            </w:r>
          </w:p>
        </w:tc>
      </w:tr>
      <w:tr w:rsidR="00561968">
        <w:tc>
          <w:tcPr>
            <w:tcW w:w="567" w:type="dxa"/>
            <w:tcBorders>
              <w:bottom w:val="nil"/>
            </w:tcBorders>
          </w:tcPr>
          <w:p w:rsidR="00561968" w:rsidRDefault="00561968">
            <w:pPr>
              <w:pStyle w:val="ConsPlusNormal"/>
            </w:pPr>
            <w:r>
              <w:t>1</w:t>
            </w:r>
          </w:p>
        </w:tc>
        <w:tc>
          <w:tcPr>
            <w:tcW w:w="3515" w:type="dxa"/>
          </w:tcPr>
          <w:p w:rsidR="00561968" w:rsidRDefault="00561968">
            <w:pPr>
              <w:pStyle w:val="ConsPlusNormal"/>
            </w:pPr>
            <w:r>
              <w:t>Оказание информационной поддержки: организация мониторинга состояния гражданского общества города Покачи (анкетирование, опрос и т.д.), информационная поддержка деятельности социально-</w:t>
            </w:r>
            <w:r>
              <w:lastRenderedPageBreak/>
              <w:t>ориентированных некоммерческих организаций через городские СМИ, размещение информационных материалов для социально-ориентированных некоммерческих организаций в городских СМИ, рассылка информационных материалов на их электронные адреса, ведение реестра социально-ориентированных некоммерческих организаций - получателей поддержки</w:t>
            </w:r>
          </w:p>
        </w:tc>
        <w:tc>
          <w:tcPr>
            <w:tcW w:w="1871" w:type="dxa"/>
            <w:tcBorders>
              <w:bottom w:val="nil"/>
            </w:tcBorders>
          </w:tcPr>
          <w:p w:rsidR="00561968" w:rsidRDefault="00561968">
            <w:pPr>
              <w:pStyle w:val="ConsPlusNormal"/>
            </w:pPr>
            <w:r>
              <w:lastRenderedPageBreak/>
              <w:t>Управление по социальным вопросам администрации города Покачи, пресс-секретарь главы города</w:t>
            </w:r>
          </w:p>
        </w:tc>
        <w:tc>
          <w:tcPr>
            <w:tcW w:w="1134" w:type="dxa"/>
            <w:tcBorders>
              <w:bottom w:val="nil"/>
            </w:tcBorders>
          </w:tcPr>
          <w:p w:rsidR="00561968" w:rsidRDefault="00561968">
            <w:pPr>
              <w:pStyle w:val="ConsPlusNormal"/>
            </w:pPr>
            <w:r>
              <w:t>Местный бюджет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077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</w:tr>
      <w:tr w:rsidR="00561968">
        <w:tc>
          <w:tcPr>
            <w:tcW w:w="567" w:type="dxa"/>
            <w:tcBorders>
              <w:top w:val="nil"/>
            </w:tcBorders>
          </w:tcPr>
          <w:p w:rsidR="00561968" w:rsidRDefault="00561968">
            <w:pPr>
              <w:pStyle w:val="ConsPlusNormal"/>
            </w:pPr>
          </w:p>
        </w:tc>
        <w:tc>
          <w:tcPr>
            <w:tcW w:w="3515" w:type="dxa"/>
          </w:tcPr>
          <w:p w:rsidR="00561968" w:rsidRDefault="00561968">
            <w:pPr>
              <w:pStyle w:val="ConsPlusNormal"/>
            </w:pPr>
            <w:r>
              <w:t>Целевой показатель - Количество статей о деятельности социально-ориентированных некоммерческих организаций в газете "</w:t>
            </w:r>
            <w:proofErr w:type="spellStart"/>
            <w:r>
              <w:t>Покачевский</w:t>
            </w:r>
            <w:proofErr w:type="spellEnd"/>
            <w:r>
              <w:t xml:space="preserve"> вестник" (в год) (п. 2)</w:t>
            </w:r>
          </w:p>
        </w:tc>
        <w:tc>
          <w:tcPr>
            <w:tcW w:w="1871" w:type="dxa"/>
            <w:tcBorders>
              <w:top w:val="nil"/>
            </w:tcBorders>
          </w:tcPr>
          <w:p w:rsidR="00561968" w:rsidRDefault="00561968">
            <w:pPr>
              <w:pStyle w:val="ConsPlusNormal"/>
            </w:pPr>
          </w:p>
        </w:tc>
        <w:tc>
          <w:tcPr>
            <w:tcW w:w="1134" w:type="dxa"/>
            <w:tcBorders>
              <w:top w:val="nil"/>
            </w:tcBorders>
          </w:tcPr>
          <w:p w:rsidR="00561968" w:rsidRDefault="00561968">
            <w:pPr>
              <w:pStyle w:val="ConsPlusNormal"/>
            </w:pPr>
          </w:p>
        </w:tc>
        <w:tc>
          <w:tcPr>
            <w:tcW w:w="1191" w:type="dxa"/>
          </w:tcPr>
          <w:p w:rsidR="00561968" w:rsidRDefault="00561968">
            <w:pPr>
              <w:pStyle w:val="ConsPlusNormal"/>
            </w:pPr>
          </w:p>
        </w:tc>
        <w:tc>
          <w:tcPr>
            <w:tcW w:w="737" w:type="dxa"/>
          </w:tcPr>
          <w:p w:rsidR="00561968" w:rsidRDefault="00561968">
            <w:pPr>
              <w:pStyle w:val="ConsPlusNormal"/>
            </w:pPr>
          </w:p>
        </w:tc>
        <w:tc>
          <w:tcPr>
            <w:tcW w:w="1077" w:type="dxa"/>
          </w:tcPr>
          <w:p w:rsidR="00561968" w:rsidRDefault="00561968">
            <w:pPr>
              <w:pStyle w:val="ConsPlusNormal"/>
            </w:pPr>
          </w:p>
        </w:tc>
        <w:tc>
          <w:tcPr>
            <w:tcW w:w="1191" w:type="dxa"/>
          </w:tcPr>
          <w:p w:rsidR="00561968" w:rsidRDefault="00561968">
            <w:pPr>
              <w:pStyle w:val="ConsPlusNormal"/>
            </w:pPr>
          </w:p>
        </w:tc>
      </w:tr>
      <w:tr w:rsidR="00561968">
        <w:tc>
          <w:tcPr>
            <w:tcW w:w="567" w:type="dxa"/>
            <w:tcBorders>
              <w:bottom w:val="nil"/>
            </w:tcBorders>
          </w:tcPr>
          <w:p w:rsidR="00561968" w:rsidRDefault="00561968">
            <w:pPr>
              <w:pStyle w:val="ConsPlusNormal"/>
            </w:pPr>
            <w:r>
              <w:t>2</w:t>
            </w:r>
          </w:p>
        </w:tc>
        <w:tc>
          <w:tcPr>
            <w:tcW w:w="3515" w:type="dxa"/>
          </w:tcPr>
          <w:p w:rsidR="00561968" w:rsidRDefault="00561968">
            <w:pPr>
              <w:pStyle w:val="ConsPlusNormal"/>
            </w:pPr>
            <w:r>
              <w:t xml:space="preserve">Оказание финансовой поддержки социально ориентированным некоммерческим организациям, осуществляемое путем предоставления грантов на реализацию проектов некоммерческих организаций города на конкурсной основе согласно </w:t>
            </w:r>
            <w:hyperlink r:id="rId19" w:history="1">
              <w:r>
                <w:rPr>
                  <w:color w:val="0000FF"/>
                </w:rPr>
                <w:t>постановлению</w:t>
              </w:r>
            </w:hyperlink>
            <w:r>
              <w:t xml:space="preserve"> администрации города Покачи "Об утверждении порядка предоставления объема и предоставления субсидий из бюджета города Покачи социально-ориентированным некоммерческим организациям"</w:t>
            </w:r>
          </w:p>
        </w:tc>
        <w:tc>
          <w:tcPr>
            <w:tcW w:w="1871" w:type="dxa"/>
            <w:tcBorders>
              <w:bottom w:val="nil"/>
            </w:tcBorders>
          </w:tcPr>
          <w:p w:rsidR="00561968" w:rsidRDefault="00561968">
            <w:pPr>
              <w:pStyle w:val="ConsPlusNormal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1134" w:type="dxa"/>
            <w:tcBorders>
              <w:bottom w:val="nil"/>
            </w:tcBorders>
          </w:tcPr>
          <w:p w:rsidR="00561968" w:rsidRDefault="00561968">
            <w:pPr>
              <w:pStyle w:val="ConsPlusNormal"/>
            </w:pP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077" w:type="dxa"/>
          </w:tcPr>
          <w:p w:rsidR="00561968" w:rsidRDefault="00561968">
            <w:pPr>
              <w:pStyle w:val="ConsPlusNormal"/>
              <w:jc w:val="center"/>
            </w:pPr>
            <w:r>
              <w:t>50000,00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150000,00</w:t>
            </w:r>
          </w:p>
        </w:tc>
      </w:tr>
      <w:tr w:rsidR="00561968">
        <w:tc>
          <w:tcPr>
            <w:tcW w:w="567" w:type="dxa"/>
            <w:tcBorders>
              <w:top w:val="nil"/>
            </w:tcBorders>
          </w:tcPr>
          <w:p w:rsidR="00561968" w:rsidRDefault="00561968">
            <w:pPr>
              <w:pStyle w:val="ConsPlusNormal"/>
            </w:pPr>
          </w:p>
        </w:tc>
        <w:tc>
          <w:tcPr>
            <w:tcW w:w="3515" w:type="dxa"/>
          </w:tcPr>
          <w:p w:rsidR="00561968" w:rsidRDefault="00561968">
            <w:pPr>
              <w:pStyle w:val="ConsPlusNormal"/>
            </w:pPr>
            <w:r>
              <w:t xml:space="preserve">Целевой показатель - Количество проектов социально-ориентированных некоммерческих организаций, принявших участие в конкурсе на получение </w:t>
            </w:r>
            <w:proofErr w:type="spellStart"/>
            <w:r>
              <w:t>грантовой</w:t>
            </w:r>
            <w:proofErr w:type="spellEnd"/>
            <w:r>
              <w:t xml:space="preserve"> поддержки (п. 3)</w:t>
            </w:r>
          </w:p>
        </w:tc>
        <w:tc>
          <w:tcPr>
            <w:tcW w:w="1871" w:type="dxa"/>
            <w:tcBorders>
              <w:top w:val="nil"/>
            </w:tcBorders>
          </w:tcPr>
          <w:p w:rsidR="00561968" w:rsidRDefault="00561968">
            <w:pPr>
              <w:pStyle w:val="ConsPlusNormal"/>
            </w:pPr>
          </w:p>
        </w:tc>
        <w:tc>
          <w:tcPr>
            <w:tcW w:w="1134" w:type="dxa"/>
            <w:tcBorders>
              <w:top w:val="nil"/>
            </w:tcBorders>
          </w:tcPr>
          <w:p w:rsidR="00561968" w:rsidRDefault="00561968">
            <w:pPr>
              <w:pStyle w:val="ConsPlusNormal"/>
            </w:pPr>
          </w:p>
        </w:tc>
        <w:tc>
          <w:tcPr>
            <w:tcW w:w="1191" w:type="dxa"/>
          </w:tcPr>
          <w:p w:rsidR="00561968" w:rsidRDefault="00561968">
            <w:pPr>
              <w:pStyle w:val="ConsPlusNormal"/>
            </w:pPr>
          </w:p>
        </w:tc>
        <w:tc>
          <w:tcPr>
            <w:tcW w:w="737" w:type="dxa"/>
          </w:tcPr>
          <w:p w:rsidR="00561968" w:rsidRDefault="00561968">
            <w:pPr>
              <w:pStyle w:val="ConsPlusNormal"/>
            </w:pPr>
          </w:p>
        </w:tc>
        <w:tc>
          <w:tcPr>
            <w:tcW w:w="1077" w:type="dxa"/>
          </w:tcPr>
          <w:p w:rsidR="00561968" w:rsidRDefault="00561968">
            <w:pPr>
              <w:pStyle w:val="ConsPlusNormal"/>
            </w:pPr>
          </w:p>
        </w:tc>
        <w:tc>
          <w:tcPr>
            <w:tcW w:w="1191" w:type="dxa"/>
          </w:tcPr>
          <w:p w:rsidR="00561968" w:rsidRDefault="00561968">
            <w:pPr>
              <w:pStyle w:val="ConsPlusNormal"/>
            </w:pPr>
          </w:p>
        </w:tc>
      </w:tr>
      <w:tr w:rsidR="00561968">
        <w:tc>
          <w:tcPr>
            <w:tcW w:w="567" w:type="dxa"/>
            <w:tcBorders>
              <w:bottom w:val="nil"/>
            </w:tcBorders>
          </w:tcPr>
          <w:p w:rsidR="00561968" w:rsidRDefault="00561968">
            <w:pPr>
              <w:pStyle w:val="ConsPlusNormal"/>
            </w:pPr>
            <w:r>
              <w:t>3</w:t>
            </w:r>
          </w:p>
        </w:tc>
        <w:tc>
          <w:tcPr>
            <w:tcW w:w="3515" w:type="dxa"/>
          </w:tcPr>
          <w:p w:rsidR="00561968" w:rsidRDefault="00561968">
            <w:pPr>
              <w:pStyle w:val="ConsPlusNormal"/>
            </w:pPr>
            <w:proofErr w:type="gramStart"/>
            <w:r>
              <w:t>Оказание консультативной помощи: содействие социально-ориентированным некоммерческим организациям в проведении публичных мероприятий на территории города Покачи, координация взаимодействия социально-ориентированных некоммерческих организаций со структурными подразделениями администрации города, территориальными подразделениями федеральных органов власти, привлечение социально-ориентированных некоммерческих организаций к участию в конкурсах и целевых программах различных уровней, касающихся поддержки социально-ориентированных некоммерческих организаций, и их реализации, оказание методической, консультативной помощи при создании, реорганизации, ликвидации социально-ориентированных</w:t>
            </w:r>
            <w:proofErr w:type="gramEnd"/>
            <w:r>
              <w:t xml:space="preserve"> некоммерческих организаций, а также для участия в конкурсах на соискание грантов</w:t>
            </w:r>
          </w:p>
        </w:tc>
        <w:tc>
          <w:tcPr>
            <w:tcW w:w="1871" w:type="dxa"/>
            <w:tcBorders>
              <w:bottom w:val="nil"/>
            </w:tcBorders>
          </w:tcPr>
          <w:p w:rsidR="00561968" w:rsidRDefault="00561968">
            <w:pPr>
              <w:pStyle w:val="ConsPlusNormal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1134" w:type="dxa"/>
            <w:tcBorders>
              <w:bottom w:val="nil"/>
            </w:tcBorders>
          </w:tcPr>
          <w:p w:rsidR="00561968" w:rsidRDefault="00561968">
            <w:pPr>
              <w:pStyle w:val="ConsPlusNormal"/>
            </w:pPr>
            <w:r>
              <w:t>Местный бюджет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077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</w:pPr>
          </w:p>
        </w:tc>
      </w:tr>
      <w:tr w:rsidR="00561968">
        <w:tc>
          <w:tcPr>
            <w:tcW w:w="567" w:type="dxa"/>
            <w:tcBorders>
              <w:top w:val="nil"/>
            </w:tcBorders>
          </w:tcPr>
          <w:p w:rsidR="00561968" w:rsidRDefault="00561968">
            <w:pPr>
              <w:pStyle w:val="ConsPlusNormal"/>
            </w:pPr>
          </w:p>
        </w:tc>
        <w:tc>
          <w:tcPr>
            <w:tcW w:w="3515" w:type="dxa"/>
          </w:tcPr>
          <w:p w:rsidR="00561968" w:rsidRDefault="00561968">
            <w:pPr>
              <w:pStyle w:val="ConsPlusNormal"/>
            </w:pPr>
            <w:r>
              <w:t>Целевой показатель - количество социально-ориентированных некоммерческих организаций, количество консультаций для руководителей социально-ориентированных некоммерческих организаций по организационно-правовым вопросам (п. 1, п. 4)</w:t>
            </w:r>
          </w:p>
        </w:tc>
        <w:tc>
          <w:tcPr>
            <w:tcW w:w="1871" w:type="dxa"/>
            <w:tcBorders>
              <w:top w:val="nil"/>
            </w:tcBorders>
          </w:tcPr>
          <w:p w:rsidR="00561968" w:rsidRDefault="00561968">
            <w:pPr>
              <w:pStyle w:val="ConsPlusNormal"/>
            </w:pPr>
          </w:p>
        </w:tc>
        <w:tc>
          <w:tcPr>
            <w:tcW w:w="1134" w:type="dxa"/>
            <w:tcBorders>
              <w:top w:val="nil"/>
            </w:tcBorders>
          </w:tcPr>
          <w:p w:rsidR="00561968" w:rsidRDefault="00561968">
            <w:pPr>
              <w:pStyle w:val="ConsPlusNormal"/>
            </w:pPr>
          </w:p>
        </w:tc>
        <w:tc>
          <w:tcPr>
            <w:tcW w:w="1191" w:type="dxa"/>
          </w:tcPr>
          <w:p w:rsidR="00561968" w:rsidRDefault="00561968">
            <w:pPr>
              <w:pStyle w:val="ConsPlusNormal"/>
            </w:pPr>
          </w:p>
        </w:tc>
        <w:tc>
          <w:tcPr>
            <w:tcW w:w="737" w:type="dxa"/>
          </w:tcPr>
          <w:p w:rsidR="00561968" w:rsidRDefault="00561968">
            <w:pPr>
              <w:pStyle w:val="ConsPlusNormal"/>
            </w:pPr>
          </w:p>
        </w:tc>
        <w:tc>
          <w:tcPr>
            <w:tcW w:w="1077" w:type="dxa"/>
          </w:tcPr>
          <w:p w:rsidR="00561968" w:rsidRDefault="00561968">
            <w:pPr>
              <w:pStyle w:val="ConsPlusNormal"/>
            </w:pPr>
          </w:p>
        </w:tc>
        <w:tc>
          <w:tcPr>
            <w:tcW w:w="1191" w:type="dxa"/>
          </w:tcPr>
          <w:p w:rsidR="00561968" w:rsidRDefault="00561968">
            <w:pPr>
              <w:pStyle w:val="ConsPlusNormal"/>
            </w:pPr>
          </w:p>
        </w:tc>
      </w:tr>
      <w:tr w:rsidR="00561968">
        <w:tc>
          <w:tcPr>
            <w:tcW w:w="567" w:type="dxa"/>
            <w:vMerge w:val="restart"/>
          </w:tcPr>
          <w:p w:rsidR="00561968" w:rsidRDefault="00561968">
            <w:pPr>
              <w:pStyle w:val="ConsPlusNormal"/>
            </w:pPr>
            <w:r>
              <w:t>4</w:t>
            </w:r>
          </w:p>
        </w:tc>
        <w:tc>
          <w:tcPr>
            <w:tcW w:w="3515" w:type="dxa"/>
          </w:tcPr>
          <w:p w:rsidR="00561968" w:rsidRDefault="00561968">
            <w:pPr>
              <w:pStyle w:val="ConsPlusNormal"/>
            </w:pPr>
            <w:r>
              <w:t>Оказание имущественной поддержки социально-ориентированным организациям путем передачи во владение и (или) пользование социально-ориентированным некоммерческим организациям муниципального имущества</w:t>
            </w:r>
          </w:p>
        </w:tc>
        <w:tc>
          <w:tcPr>
            <w:tcW w:w="1871" w:type="dxa"/>
            <w:vMerge w:val="restart"/>
          </w:tcPr>
          <w:p w:rsidR="00561968" w:rsidRDefault="00561968">
            <w:pPr>
              <w:pStyle w:val="ConsPlusNormal"/>
            </w:pPr>
            <w:r>
              <w:t>Муниципальные учреждения, комитет по управлению муниципальным имуществом</w:t>
            </w:r>
          </w:p>
        </w:tc>
        <w:tc>
          <w:tcPr>
            <w:tcW w:w="1134" w:type="dxa"/>
            <w:vMerge w:val="restart"/>
          </w:tcPr>
          <w:p w:rsidR="00561968" w:rsidRDefault="00561968">
            <w:pPr>
              <w:pStyle w:val="ConsPlusNormal"/>
            </w:pPr>
            <w:r>
              <w:t>Местный бюджет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077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</w:tr>
      <w:tr w:rsidR="00561968">
        <w:tc>
          <w:tcPr>
            <w:tcW w:w="567" w:type="dxa"/>
            <w:vMerge/>
          </w:tcPr>
          <w:p w:rsidR="00561968" w:rsidRDefault="00561968"/>
        </w:tc>
        <w:tc>
          <w:tcPr>
            <w:tcW w:w="3515" w:type="dxa"/>
          </w:tcPr>
          <w:p w:rsidR="00561968" w:rsidRDefault="00561968">
            <w:pPr>
              <w:pStyle w:val="ConsPlusNormal"/>
            </w:pPr>
            <w:r>
              <w:t>Целевой показатель - количество объектов муниципального имущества, переданных во владение и (или) пользование социально-ориентированным некоммерческим организациям (п. 5)</w:t>
            </w:r>
          </w:p>
        </w:tc>
        <w:tc>
          <w:tcPr>
            <w:tcW w:w="1871" w:type="dxa"/>
            <w:vMerge/>
          </w:tcPr>
          <w:p w:rsidR="00561968" w:rsidRDefault="00561968"/>
        </w:tc>
        <w:tc>
          <w:tcPr>
            <w:tcW w:w="1134" w:type="dxa"/>
            <w:vMerge/>
          </w:tcPr>
          <w:p w:rsidR="00561968" w:rsidRDefault="00561968"/>
        </w:tc>
        <w:tc>
          <w:tcPr>
            <w:tcW w:w="1191" w:type="dxa"/>
          </w:tcPr>
          <w:p w:rsidR="00561968" w:rsidRDefault="00561968">
            <w:pPr>
              <w:pStyle w:val="ConsPlusNormal"/>
            </w:pPr>
          </w:p>
        </w:tc>
        <w:tc>
          <w:tcPr>
            <w:tcW w:w="737" w:type="dxa"/>
          </w:tcPr>
          <w:p w:rsidR="00561968" w:rsidRDefault="00561968">
            <w:pPr>
              <w:pStyle w:val="ConsPlusNormal"/>
            </w:pPr>
          </w:p>
        </w:tc>
        <w:tc>
          <w:tcPr>
            <w:tcW w:w="1077" w:type="dxa"/>
          </w:tcPr>
          <w:p w:rsidR="00561968" w:rsidRDefault="00561968">
            <w:pPr>
              <w:pStyle w:val="ConsPlusNormal"/>
            </w:pPr>
          </w:p>
        </w:tc>
        <w:tc>
          <w:tcPr>
            <w:tcW w:w="1191" w:type="dxa"/>
          </w:tcPr>
          <w:p w:rsidR="00561968" w:rsidRDefault="00561968">
            <w:pPr>
              <w:pStyle w:val="ConsPlusNormal"/>
            </w:pPr>
          </w:p>
        </w:tc>
      </w:tr>
      <w:tr w:rsidR="00561968">
        <w:tc>
          <w:tcPr>
            <w:tcW w:w="567" w:type="dxa"/>
          </w:tcPr>
          <w:p w:rsidR="00561968" w:rsidRDefault="00561968">
            <w:pPr>
              <w:pStyle w:val="ConsPlusNormal"/>
            </w:pPr>
          </w:p>
        </w:tc>
        <w:tc>
          <w:tcPr>
            <w:tcW w:w="3515" w:type="dxa"/>
          </w:tcPr>
          <w:p w:rsidR="00561968" w:rsidRDefault="00561968">
            <w:pPr>
              <w:pStyle w:val="ConsPlusNormal"/>
            </w:pPr>
            <w:r>
              <w:t>Всего по программе</w:t>
            </w:r>
          </w:p>
        </w:tc>
        <w:tc>
          <w:tcPr>
            <w:tcW w:w="1871" w:type="dxa"/>
          </w:tcPr>
          <w:p w:rsidR="00561968" w:rsidRDefault="00561968">
            <w:pPr>
              <w:pStyle w:val="ConsPlusNormal"/>
            </w:pPr>
          </w:p>
        </w:tc>
        <w:tc>
          <w:tcPr>
            <w:tcW w:w="1134" w:type="dxa"/>
          </w:tcPr>
          <w:p w:rsidR="00561968" w:rsidRDefault="00561968">
            <w:pPr>
              <w:pStyle w:val="ConsPlusNormal"/>
            </w:pPr>
            <w:r>
              <w:t>Местный бюджет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200000,00</w:t>
            </w:r>
          </w:p>
        </w:tc>
        <w:tc>
          <w:tcPr>
            <w:tcW w:w="737" w:type="dxa"/>
          </w:tcPr>
          <w:p w:rsidR="00561968" w:rsidRDefault="00561968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077" w:type="dxa"/>
          </w:tcPr>
          <w:p w:rsidR="00561968" w:rsidRDefault="00561968">
            <w:pPr>
              <w:pStyle w:val="ConsPlusNormal"/>
              <w:jc w:val="center"/>
            </w:pPr>
            <w:r>
              <w:t>50000,00</w:t>
            </w:r>
          </w:p>
        </w:tc>
        <w:tc>
          <w:tcPr>
            <w:tcW w:w="1191" w:type="dxa"/>
          </w:tcPr>
          <w:p w:rsidR="00561968" w:rsidRDefault="00561968">
            <w:pPr>
              <w:pStyle w:val="ConsPlusNormal"/>
              <w:jc w:val="center"/>
            </w:pPr>
            <w:r>
              <w:t>150000,00</w:t>
            </w:r>
          </w:p>
        </w:tc>
      </w:tr>
    </w:tbl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jc w:val="both"/>
      </w:pPr>
    </w:p>
    <w:p w:rsidR="00561968" w:rsidRDefault="0056196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3DCD" w:rsidRDefault="00613DCD"/>
    <w:sectPr w:rsidR="00613DCD" w:rsidSect="00ED166C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968"/>
    <w:rsid w:val="00180C97"/>
    <w:rsid w:val="004015D5"/>
    <w:rsid w:val="004A1019"/>
    <w:rsid w:val="00561968"/>
    <w:rsid w:val="005D44F1"/>
    <w:rsid w:val="00613DCD"/>
    <w:rsid w:val="00614097"/>
    <w:rsid w:val="00625084"/>
    <w:rsid w:val="006E494A"/>
    <w:rsid w:val="00A039A2"/>
    <w:rsid w:val="00C84910"/>
    <w:rsid w:val="00C979C5"/>
    <w:rsid w:val="00D70F18"/>
    <w:rsid w:val="00DB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196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56196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56196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196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56196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56196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550A854FE91F437A914278C3F125CFD043E4B5F2098F08A4EF44788B4195ED498BAB2C406407D4BF83B9A4AiFd7J" TargetMode="External"/><Relationship Id="rId13" Type="http://schemas.openxmlformats.org/officeDocument/2006/relationships/hyperlink" Target="consultantplus://offline/ref=6550A854FE91F437A914278C3F125CFD043E4B5F2098F08A4EF44788B4195ED498BAB2C406407D4BF83B9B48iFd0J" TargetMode="External"/><Relationship Id="rId18" Type="http://schemas.openxmlformats.org/officeDocument/2006/relationships/hyperlink" Target="consultantplus://offline/ref=6550A854FE91F437A914278C3F125CFD043E4B5F2098F08A4EF44788B4195ED498BAB2C406407D4BF83B9A4FiFdCJ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6550A854FE91F437A914278C3F125CFD043E4B5F2098F08A4EF44788B4195ED498BAB2C406407D4BF83B9A4AiFd7J" TargetMode="External"/><Relationship Id="rId12" Type="http://schemas.openxmlformats.org/officeDocument/2006/relationships/hyperlink" Target="consultantplus://offline/ref=6550A854FE91F437A914278C3F125CFD043E4B5F2098F08A4EF44788B4195ED498BAB2C406407D4BF83B9A42iFdCJ" TargetMode="External"/><Relationship Id="rId17" Type="http://schemas.openxmlformats.org/officeDocument/2006/relationships/hyperlink" Target="consultantplus://offline/ref=6550A854FE91F437A914278C3F125CFD043E4B5F2098F08A4EF44788B4195ED498BAB2C406407D4BF83B9A4FiFd6J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6550A854FE91F437A914278C3F125CFD043E4B5F2098F08A4EF44788B4195ED498BAB2C406407D4BF83B9A4AiFd7J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550A854FE91F437A914278C3F125CFD043E4B5F2098F08A4EF44788B4195ED498iBdAJ" TargetMode="External"/><Relationship Id="rId11" Type="http://schemas.openxmlformats.org/officeDocument/2006/relationships/hyperlink" Target="consultantplus://offline/ref=6550A854FE91F437A914278C3F125CFD043E4B5F2098F08A4EF44788B4195ED498BAB2C406407D4BF83B9A4EiFd7J" TargetMode="External"/><Relationship Id="rId5" Type="http://schemas.openxmlformats.org/officeDocument/2006/relationships/hyperlink" Target="consultantplus://offline/ref=6550A854FE91F437A914278C3F125CFD043E4B5F209BFF8B4EFA4788B4195ED498iBdAJ" TargetMode="External"/><Relationship Id="rId15" Type="http://schemas.openxmlformats.org/officeDocument/2006/relationships/hyperlink" Target="consultantplus://offline/ref=6550A854FE91F437A914278C3F125CFD043E4B5F2098F08A4EF44788B4195ED498BAB2C406407D4BF83B9B4CiFd0J" TargetMode="External"/><Relationship Id="rId10" Type="http://schemas.openxmlformats.org/officeDocument/2006/relationships/hyperlink" Target="consultantplus://offline/ref=6550A854FE91F437A914278C3F125CFD043E4B5F2098F08A4EF44788B4195ED498BAB2C406407D4BF83B9A4FiFd6J" TargetMode="External"/><Relationship Id="rId19" Type="http://schemas.openxmlformats.org/officeDocument/2006/relationships/hyperlink" Target="consultantplus://offline/ref=6550A854FE91F437A914278C3F125CFD043E4B5F2099F58A42FE4788B4195ED498iBdA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550A854FE91F437A914278C3F125CFD043E4B5F2098F08A4EF44788B4195ED498BAB2C406407D4BF83B9A4FiFdCJ" TargetMode="External"/><Relationship Id="rId14" Type="http://schemas.openxmlformats.org/officeDocument/2006/relationships/hyperlink" Target="consultantplus://offline/ref=6550A854FE91F437A914278C3F125CFD043E4B5F2098F08A4EF44788B4195ED498BAB2C406407D4BF83B9B4EiFd3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3535</Words>
  <Characters>20151</Characters>
  <Application>Microsoft Office Word</Application>
  <DocSecurity>0</DocSecurity>
  <Lines>167</Lines>
  <Paragraphs>47</Paragraphs>
  <ScaleCrop>false</ScaleCrop>
  <Company/>
  <LinksUpToDate>false</LinksUpToDate>
  <CharactersWithSpaces>23639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2</cp:revision>
  <dcterms:created xsi:type="dcterms:W3CDTF">2016-11-08T09:29:00Z</dcterms:created>
  <dcterms:modified xsi:type="dcterms:W3CDTF">2016-11-09T04:05:00Z</dcterms:modified>
</cp:coreProperties>
</file>